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9E0" w:rsidRPr="00A71395" w:rsidRDefault="00F969E0" w:rsidP="00F969E0">
      <w:pPr>
        <w:spacing w:line="400" w:lineRule="exact"/>
        <w:jc w:val="center"/>
        <w:outlineLvl w:val="0"/>
        <w:rPr>
          <w:rFonts w:ascii="標楷體" w:eastAsia="標楷體" w:hAnsi="標楷體"/>
          <w:b/>
          <w:bCs/>
          <w:color w:val="000000" w:themeColor="text1"/>
          <w:sz w:val="30"/>
          <w:szCs w:val="30"/>
        </w:rPr>
      </w:pPr>
      <w:bookmarkStart w:id="0" w:name="_GoBack"/>
      <w:bookmarkEnd w:id="0"/>
      <w:r w:rsidRPr="00A71395">
        <w:rPr>
          <w:rFonts w:ascii="標楷體" w:eastAsia="標楷體" w:hAnsi="標楷體" w:hint="eastAsia"/>
          <w:b/>
          <w:bCs/>
          <w:color w:val="000000" w:themeColor="text1"/>
          <w:sz w:val="30"/>
          <w:szCs w:val="30"/>
        </w:rPr>
        <w:t>10</w:t>
      </w:r>
      <w:r w:rsidR="009D5C0B" w:rsidRPr="00A71395">
        <w:rPr>
          <w:rFonts w:ascii="標楷體" w:eastAsia="標楷體" w:hAnsi="標楷體"/>
          <w:b/>
          <w:bCs/>
          <w:color w:val="000000" w:themeColor="text1"/>
          <w:sz w:val="30"/>
          <w:szCs w:val="30"/>
        </w:rPr>
        <w:t>8</w:t>
      </w:r>
      <w:r w:rsidRPr="00A71395">
        <w:rPr>
          <w:rFonts w:ascii="標楷體" w:eastAsia="標楷體" w:hAnsi="標楷體" w:hint="eastAsia"/>
          <w:b/>
          <w:bCs/>
          <w:color w:val="000000" w:themeColor="text1"/>
          <w:sz w:val="30"/>
          <w:szCs w:val="30"/>
        </w:rPr>
        <w:t>學年度第1學期</w:t>
      </w:r>
      <w:r w:rsidRPr="00A71395">
        <w:rPr>
          <w:rFonts w:ascii="標楷體" w:eastAsia="標楷體" w:hAnsi="標楷體" w:cs="新細明體" w:hint="eastAsia"/>
          <w:b/>
          <w:color w:val="000000" w:themeColor="text1"/>
          <w:kern w:val="0"/>
          <w:sz w:val="30"/>
          <w:szCs w:val="30"/>
        </w:rPr>
        <w:t>國民中學教學正常化視導工作暨常態編班評鑑</w:t>
      </w:r>
      <w:r w:rsidRPr="00A71395">
        <w:rPr>
          <w:rFonts w:ascii="標楷體" w:eastAsia="標楷體" w:hAnsi="標楷體" w:hint="eastAsia"/>
          <w:b/>
          <w:bCs/>
          <w:color w:val="000000" w:themeColor="text1"/>
          <w:sz w:val="30"/>
          <w:szCs w:val="30"/>
        </w:rPr>
        <w:t>行程表</w:t>
      </w:r>
    </w:p>
    <w:p w:rsidR="0039345C" w:rsidRPr="00A71395" w:rsidRDefault="0039345C" w:rsidP="00F969E0">
      <w:pPr>
        <w:spacing w:line="400" w:lineRule="exact"/>
        <w:jc w:val="center"/>
        <w:outlineLvl w:val="0"/>
        <w:rPr>
          <w:rFonts w:ascii="標楷體" w:eastAsia="標楷體" w:hAnsi="標楷體"/>
          <w:b/>
          <w:bCs/>
          <w:color w:val="000000" w:themeColor="text1"/>
          <w:sz w:val="20"/>
          <w:szCs w:val="20"/>
        </w:rPr>
      </w:pPr>
    </w:p>
    <w:tbl>
      <w:tblPr>
        <w:tblStyle w:val="a3"/>
        <w:tblW w:w="10080" w:type="dxa"/>
        <w:jc w:val="center"/>
        <w:tblLook w:val="04A0" w:firstRow="1" w:lastRow="0" w:firstColumn="1" w:lastColumn="0" w:noHBand="0" w:noVBand="1"/>
      </w:tblPr>
      <w:tblGrid>
        <w:gridCol w:w="699"/>
        <w:gridCol w:w="2999"/>
        <w:gridCol w:w="450"/>
        <w:gridCol w:w="3860"/>
        <w:gridCol w:w="2072"/>
      </w:tblGrid>
      <w:tr w:rsidR="00A71395" w:rsidRPr="00A71395" w:rsidTr="0039345C">
        <w:trPr>
          <w:trHeight w:val="578"/>
          <w:jc w:val="center"/>
        </w:trPr>
        <w:tc>
          <w:tcPr>
            <w:tcW w:w="0" w:type="auto"/>
            <w:tcBorders>
              <w:top w:val="single" w:sz="12" w:space="0" w:color="auto"/>
              <w:left w:val="single" w:sz="12" w:space="0" w:color="auto"/>
              <w:bottom w:val="single" w:sz="12" w:space="0" w:color="auto"/>
              <w:right w:val="single" w:sz="6" w:space="0" w:color="auto"/>
            </w:tcBorders>
            <w:vAlign w:val="center"/>
          </w:tcPr>
          <w:p w:rsidR="00F969E0" w:rsidRPr="00A71395" w:rsidRDefault="00F969E0" w:rsidP="0039345C">
            <w:pPr>
              <w:snapToGrid w:val="0"/>
              <w:ind w:leftChars="-23" w:left="1" w:rightChars="-70" w:right="-168" w:hangingChars="20" w:hanging="56"/>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組別</w:t>
            </w:r>
          </w:p>
        </w:tc>
        <w:tc>
          <w:tcPr>
            <w:tcW w:w="2999" w:type="dxa"/>
            <w:tcBorders>
              <w:top w:val="single" w:sz="12" w:space="0" w:color="auto"/>
              <w:left w:val="single" w:sz="6" w:space="0" w:color="auto"/>
              <w:bottom w:val="single" w:sz="12" w:space="0" w:color="auto"/>
              <w:right w:val="single" w:sz="6" w:space="0" w:color="auto"/>
            </w:tcBorders>
            <w:vAlign w:val="center"/>
          </w:tcPr>
          <w:p w:rsidR="00F969E0" w:rsidRPr="00A71395" w:rsidRDefault="00F969E0" w:rsidP="0039345C">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委員職稱/姓名</w:t>
            </w:r>
          </w:p>
        </w:tc>
        <w:tc>
          <w:tcPr>
            <w:tcW w:w="4310" w:type="dxa"/>
            <w:gridSpan w:val="2"/>
            <w:tcBorders>
              <w:top w:val="single" w:sz="12" w:space="0" w:color="auto"/>
              <w:left w:val="single" w:sz="6" w:space="0" w:color="auto"/>
              <w:bottom w:val="single" w:sz="12" w:space="0" w:color="auto"/>
              <w:right w:val="single" w:sz="6" w:space="0" w:color="auto"/>
            </w:tcBorders>
            <w:vAlign w:val="center"/>
          </w:tcPr>
          <w:p w:rsidR="00F969E0" w:rsidRPr="00A71395" w:rsidRDefault="00F969E0" w:rsidP="0039345C">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受訪視學校</w:t>
            </w:r>
          </w:p>
        </w:tc>
        <w:tc>
          <w:tcPr>
            <w:tcW w:w="2072" w:type="dxa"/>
            <w:tcBorders>
              <w:top w:val="single" w:sz="12" w:space="0" w:color="auto"/>
              <w:left w:val="single" w:sz="6" w:space="0" w:color="auto"/>
              <w:bottom w:val="single" w:sz="12" w:space="0" w:color="auto"/>
              <w:right w:val="single" w:sz="12" w:space="0" w:color="auto"/>
            </w:tcBorders>
            <w:vAlign w:val="center"/>
          </w:tcPr>
          <w:p w:rsidR="00F969E0" w:rsidRPr="00A71395" w:rsidRDefault="00F969E0" w:rsidP="0039345C">
            <w:pPr>
              <w:snapToGrid w:val="0"/>
              <w:ind w:leftChars="-53" w:left="10" w:hangingChars="49" w:hanging="137"/>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預訂訪視日期</w:t>
            </w:r>
          </w:p>
        </w:tc>
      </w:tr>
      <w:tr w:rsidR="00A71395" w:rsidRPr="00A71395" w:rsidTr="0039345C">
        <w:trPr>
          <w:trHeight w:hRule="exact" w:val="624"/>
          <w:jc w:val="center"/>
        </w:trPr>
        <w:tc>
          <w:tcPr>
            <w:tcW w:w="0" w:type="auto"/>
            <w:vMerge w:val="restart"/>
            <w:tcBorders>
              <w:top w:val="single" w:sz="12" w:space="0" w:color="auto"/>
              <w:left w:val="single" w:sz="12" w:space="0" w:color="auto"/>
              <w:bottom w:val="single" w:sz="6" w:space="0" w:color="auto"/>
              <w:right w:val="single" w:sz="6"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第</w:t>
            </w:r>
          </w:p>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1</w:t>
            </w:r>
          </w:p>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組</w:t>
            </w:r>
          </w:p>
        </w:tc>
        <w:tc>
          <w:tcPr>
            <w:tcW w:w="2999" w:type="dxa"/>
            <w:vMerge w:val="restart"/>
            <w:tcBorders>
              <w:top w:val="single" w:sz="12" w:space="0" w:color="auto"/>
              <w:left w:val="single" w:sz="6" w:space="0" w:color="auto"/>
              <w:right w:val="single" w:sz="6" w:space="0" w:color="auto"/>
            </w:tcBorders>
            <w:vAlign w:val="center"/>
          </w:tcPr>
          <w:p w:rsidR="009D5C0B" w:rsidRPr="00A71395" w:rsidRDefault="009D5C0B" w:rsidP="009D5C0B">
            <w:pPr>
              <w:snapToGrid w:val="0"/>
              <w:jc w:val="both"/>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督       學</w:t>
            </w:r>
          </w:p>
          <w:p w:rsidR="009D5C0B" w:rsidRPr="00A71395" w:rsidRDefault="009D5C0B" w:rsidP="009D5C0B">
            <w:pPr>
              <w:snapToGrid w:val="0"/>
              <w:jc w:val="both"/>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專 家 學 者</w:t>
            </w:r>
          </w:p>
          <w:p w:rsidR="009D5C0B" w:rsidRPr="00A71395" w:rsidRDefault="009D5C0B" w:rsidP="009D5C0B">
            <w:pPr>
              <w:snapToGrid w:val="0"/>
              <w:jc w:val="both"/>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輔   導  團</w:t>
            </w:r>
          </w:p>
          <w:p w:rsidR="009D5C0B" w:rsidRPr="00A71395" w:rsidRDefault="009D5C0B" w:rsidP="009D5C0B">
            <w:pPr>
              <w:snapToGrid w:val="0"/>
              <w:jc w:val="both"/>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常態編班委員</w:t>
            </w:r>
          </w:p>
          <w:p w:rsidR="009D5C0B" w:rsidRPr="00A71395" w:rsidRDefault="009D5C0B" w:rsidP="009D5C0B">
            <w:pPr>
              <w:snapToGrid w:val="0"/>
              <w:jc w:val="both"/>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 xml:space="preserve">             </w:t>
            </w:r>
          </w:p>
          <w:p w:rsidR="009D5C0B" w:rsidRPr="00A71395" w:rsidRDefault="009D5C0B" w:rsidP="009D5C0B">
            <w:pPr>
              <w:snapToGrid w:val="0"/>
              <w:jc w:val="both"/>
              <w:rPr>
                <w:rFonts w:ascii="標楷體" w:eastAsia="標楷體" w:hAnsi="標楷體"/>
                <w:color w:val="000000" w:themeColor="text1"/>
                <w:sz w:val="28"/>
                <w:szCs w:val="28"/>
              </w:rPr>
            </w:pPr>
          </w:p>
        </w:tc>
        <w:tc>
          <w:tcPr>
            <w:tcW w:w="450" w:type="dxa"/>
            <w:tcBorders>
              <w:top w:val="single" w:sz="12" w:space="0" w:color="auto"/>
              <w:left w:val="single" w:sz="6" w:space="0" w:color="auto"/>
              <w:bottom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1</w:t>
            </w:r>
          </w:p>
        </w:tc>
        <w:tc>
          <w:tcPr>
            <w:tcW w:w="0" w:type="auto"/>
            <w:tcBorders>
              <w:top w:val="single" w:sz="12" w:space="0" w:color="auto"/>
              <w:left w:val="single" w:sz="6" w:space="0" w:color="auto"/>
              <w:bottom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東華國中</w:t>
            </w:r>
          </w:p>
        </w:tc>
        <w:tc>
          <w:tcPr>
            <w:tcW w:w="2072" w:type="dxa"/>
            <w:tcBorders>
              <w:top w:val="single" w:sz="12" w:space="0" w:color="auto"/>
              <w:left w:val="single" w:sz="6" w:space="0" w:color="auto"/>
              <w:bottom w:val="single" w:sz="6" w:space="0" w:color="auto"/>
              <w:right w:val="single" w:sz="12" w:space="0" w:color="auto"/>
            </w:tcBorders>
          </w:tcPr>
          <w:p w:rsidR="009D5C0B" w:rsidRPr="00A71395" w:rsidRDefault="009D5C0B" w:rsidP="009D5C0B">
            <w:pP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top w:val="single" w:sz="6" w:space="0" w:color="auto"/>
              <w:left w:val="single" w:sz="12" w:space="0" w:color="auto"/>
              <w:bottom w:val="single" w:sz="6" w:space="0" w:color="auto"/>
              <w:right w:val="single" w:sz="6"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left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top w:val="single" w:sz="6" w:space="0" w:color="auto"/>
              <w:left w:val="single" w:sz="6" w:space="0" w:color="auto"/>
              <w:bottom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2</w:t>
            </w:r>
          </w:p>
        </w:tc>
        <w:tc>
          <w:tcPr>
            <w:tcW w:w="0" w:type="auto"/>
            <w:tcBorders>
              <w:top w:val="single" w:sz="6" w:space="0" w:color="auto"/>
              <w:left w:val="single" w:sz="6" w:space="0" w:color="auto"/>
              <w:bottom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東勢國中</w:t>
            </w:r>
          </w:p>
        </w:tc>
        <w:tc>
          <w:tcPr>
            <w:tcW w:w="2072" w:type="dxa"/>
            <w:tcBorders>
              <w:top w:val="single" w:sz="6" w:space="0" w:color="auto"/>
              <w:left w:val="single" w:sz="6" w:space="0" w:color="auto"/>
              <w:bottom w:val="single" w:sz="6" w:space="0" w:color="auto"/>
              <w:right w:val="single" w:sz="12" w:space="0" w:color="auto"/>
            </w:tcBorders>
          </w:tcPr>
          <w:p w:rsidR="009D5C0B" w:rsidRPr="00A71395" w:rsidRDefault="009D5C0B" w:rsidP="009D5C0B">
            <w:pP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top w:val="single" w:sz="6" w:space="0" w:color="auto"/>
              <w:left w:val="single" w:sz="12" w:space="0" w:color="auto"/>
              <w:bottom w:val="single" w:sz="6" w:space="0" w:color="auto"/>
              <w:right w:val="single" w:sz="6"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left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top w:val="single" w:sz="6" w:space="0" w:color="auto"/>
              <w:left w:val="single" w:sz="6" w:space="0" w:color="auto"/>
              <w:bottom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3</w:t>
            </w:r>
          </w:p>
        </w:tc>
        <w:tc>
          <w:tcPr>
            <w:tcW w:w="0" w:type="auto"/>
            <w:tcBorders>
              <w:top w:val="single" w:sz="6" w:space="0" w:color="auto"/>
              <w:left w:val="single" w:sz="6" w:space="0" w:color="auto"/>
              <w:bottom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新社高中</w:t>
            </w:r>
          </w:p>
        </w:tc>
        <w:tc>
          <w:tcPr>
            <w:tcW w:w="2072" w:type="dxa"/>
            <w:tcBorders>
              <w:top w:val="single" w:sz="6" w:space="0" w:color="auto"/>
              <w:left w:val="single" w:sz="6" w:space="0" w:color="auto"/>
              <w:bottom w:val="single" w:sz="6" w:space="0" w:color="auto"/>
              <w:right w:val="single" w:sz="12" w:space="0" w:color="auto"/>
            </w:tcBorders>
          </w:tcPr>
          <w:p w:rsidR="009D5C0B" w:rsidRPr="00A71395" w:rsidRDefault="009D5C0B" w:rsidP="009D5C0B">
            <w:pP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top w:val="single" w:sz="6" w:space="0" w:color="auto"/>
              <w:left w:val="single" w:sz="12" w:space="0" w:color="auto"/>
              <w:bottom w:val="single" w:sz="6" w:space="0" w:color="auto"/>
              <w:right w:val="single" w:sz="6"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left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top w:val="single" w:sz="6" w:space="0" w:color="auto"/>
              <w:left w:val="single" w:sz="6" w:space="0" w:color="auto"/>
              <w:bottom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4</w:t>
            </w:r>
          </w:p>
        </w:tc>
        <w:tc>
          <w:tcPr>
            <w:tcW w:w="0" w:type="auto"/>
            <w:tcBorders>
              <w:top w:val="single" w:sz="6" w:space="0" w:color="auto"/>
              <w:left w:val="single" w:sz="6" w:space="0" w:color="auto"/>
              <w:bottom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和平國中</w:t>
            </w:r>
          </w:p>
        </w:tc>
        <w:tc>
          <w:tcPr>
            <w:tcW w:w="2072" w:type="dxa"/>
            <w:tcBorders>
              <w:top w:val="single" w:sz="6" w:space="0" w:color="auto"/>
              <w:left w:val="single" w:sz="6" w:space="0" w:color="auto"/>
              <w:bottom w:val="single" w:sz="6" w:space="0" w:color="auto"/>
              <w:right w:val="single" w:sz="12" w:space="0" w:color="auto"/>
            </w:tcBorders>
          </w:tcPr>
          <w:p w:rsidR="009D5C0B" w:rsidRPr="00A71395" w:rsidRDefault="009D5C0B" w:rsidP="009D5C0B">
            <w:pPr>
              <w:jc w:val="center"/>
              <w:rPr>
                <w:rFonts w:ascii="標楷體" w:eastAsia="標楷體" w:hAnsi="標楷體"/>
                <w:b/>
                <w:color w:val="000000" w:themeColor="text1"/>
                <w:sz w:val="26"/>
                <w:szCs w:val="26"/>
              </w:rPr>
            </w:pPr>
          </w:p>
        </w:tc>
      </w:tr>
      <w:tr w:rsidR="00A71395" w:rsidRPr="00A71395" w:rsidTr="0039345C">
        <w:trPr>
          <w:trHeight w:hRule="exact" w:val="624"/>
          <w:jc w:val="center"/>
        </w:trPr>
        <w:tc>
          <w:tcPr>
            <w:tcW w:w="0" w:type="auto"/>
            <w:vMerge/>
            <w:tcBorders>
              <w:top w:val="single" w:sz="6" w:space="0" w:color="auto"/>
              <w:left w:val="single" w:sz="12" w:space="0" w:color="auto"/>
              <w:bottom w:val="single" w:sz="6" w:space="0" w:color="auto"/>
              <w:right w:val="single" w:sz="6"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left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top w:val="single" w:sz="6" w:space="0" w:color="auto"/>
              <w:left w:val="single" w:sz="6" w:space="0" w:color="auto"/>
              <w:bottom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5</w:t>
            </w:r>
          </w:p>
        </w:tc>
        <w:tc>
          <w:tcPr>
            <w:tcW w:w="0" w:type="auto"/>
            <w:tcBorders>
              <w:top w:val="single" w:sz="6" w:space="0" w:color="auto"/>
              <w:left w:val="single" w:sz="6" w:space="0" w:color="auto"/>
              <w:bottom w:val="single" w:sz="6" w:space="0" w:color="auto"/>
              <w:right w:val="single" w:sz="6" w:space="0" w:color="auto"/>
            </w:tcBorders>
            <w:vAlign w:val="center"/>
          </w:tcPr>
          <w:p w:rsidR="009D5C0B" w:rsidRPr="00A71395" w:rsidRDefault="009D5C0B" w:rsidP="009D5C0B">
            <w:pPr>
              <w:snapToGrid w:val="0"/>
              <w:ind w:leftChars="-11" w:left="-26"/>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梨山國中小</w:t>
            </w:r>
          </w:p>
        </w:tc>
        <w:tc>
          <w:tcPr>
            <w:tcW w:w="2072" w:type="dxa"/>
            <w:tcBorders>
              <w:top w:val="single" w:sz="6" w:space="0" w:color="auto"/>
              <w:left w:val="single" w:sz="6" w:space="0" w:color="auto"/>
              <w:bottom w:val="single" w:sz="6" w:space="0" w:color="auto"/>
              <w:right w:val="single" w:sz="12" w:space="0" w:color="auto"/>
            </w:tcBorders>
          </w:tcPr>
          <w:p w:rsidR="009D5C0B" w:rsidRPr="00A71395" w:rsidRDefault="009D5C0B" w:rsidP="009D5C0B">
            <w:pPr>
              <w:rPr>
                <w:rFonts w:ascii="標楷體" w:eastAsia="標楷體" w:hAnsi="標楷體"/>
                <w:color w:val="000000" w:themeColor="text1"/>
                <w:sz w:val="26"/>
                <w:szCs w:val="26"/>
              </w:rPr>
            </w:pPr>
          </w:p>
        </w:tc>
      </w:tr>
      <w:tr w:rsidR="00A71395" w:rsidRPr="00A71395" w:rsidTr="009D5C0B">
        <w:trPr>
          <w:trHeight w:hRule="exact" w:val="624"/>
          <w:jc w:val="center"/>
        </w:trPr>
        <w:tc>
          <w:tcPr>
            <w:tcW w:w="0" w:type="auto"/>
            <w:vMerge/>
            <w:tcBorders>
              <w:top w:val="single" w:sz="6" w:space="0" w:color="auto"/>
              <w:left w:val="single" w:sz="12" w:space="0" w:color="auto"/>
              <w:bottom w:val="single" w:sz="6" w:space="0" w:color="auto"/>
              <w:right w:val="single" w:sz="6"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left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top w:val="single" w:sz="6" w:space="0" w:color="auto"/>
              <w:left w:val="single" w:sz="6" w:space="0" w:color="auto"/>
              <w:bottom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6</w:t>
            </w:r>
          </w:p>
        </w:tc>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rsidR="009D5C0B" w:rsidRPr="00A71395" w:rsidRDefault="009D5C0B" w:rsidP="009D5C0B">
            <w:pPr>
              <w:pStyle w:val="Standard"/>
              <w:jc w:val="center"/>
              <w:rPr>
                <w:rFonts w:ascii="標楷體" w:eastAsia="標楷體" w:hAnsi="標楷體"/>
                <w:b/>
                <w:color w:val="000000" w:themeColor="text1"/>
                <w:sz w:val="28"/>
                <w:szCs w:val="28"/>
              </w:rPr>
            </w:pPr>
            <w:r w:rsidRPr="00A71395">
              <w:rPr>
                <w:rFonts w:ascii="標楷體" w:eastAsia="標楷體" w:hAnsi="標楷體"/>
                <w:b/>
                <w:color w:val="000000" w:themeColor="text1"/>
                <w:sz w:val="28"/>
                <w:szCs w:val="28"/>
              </w:rPr>
              <w:t>神圳國中</w:t>
            </w:r>
          </w:p>
        </w:tc>
        <w:tc>
          <w:tcPr>
            <w:tcW w:w="2072" w:type="dxa"/>
            <w:tcBorders>
              <w:top w:val="single" w:sz="6" w:space="0" w:color="auto"/>
              <w:left w:val="single" w:sz="6" w:space="0" w:color="auto"/>
              <w:bottom w:val="single" w:sz="6" w:space="0" w:color="auto"/>
              <w:right w:val="single" w:sz="12" w:space="0" w:color="auto"/>
            </w:tcBorders>
          </w:tcPr>
          <w:p w:rsidR="009D5C0B" w:rsidRPr="00A71395" w:rsidRDefault="009D5C0B" w:rsidP="009D5C0B">
            <w:pPr>
              <w:rPr>
                <w:rFonts w:ascii="標楷體" w:eastAsia="標楷體" w:hAnsi="標楷體"/>
                <w:color w:val="000000" w:themeColor="text1"/>
                <w:sz w:val="26"/>
                <w:szCs w:val="26"/>
              </w:rPr>
            </w:pPr>
          </w:p>
        </w:tc>
      </w:tr>
      <w:tr w:rsidR="00A71395" w:rsidRPr="00A71395" w:rsidTr="009D5C0B">
        <w:trPr>
          <w:trHeight w:hRule="exact" w:val="624"/>
          <w:jc w:val="center"/>
        </w:trPr>
        <w:tc>
          <w:tcPr>
            <w:tcW w:w="0" w:type="auto"/>
            <w:vMerge/>
            <w:tcBorders>
              <w:top w:val="single" w:sz="6" w:space="0" w:color="auto"/>
              <w:left w:val="single" w:sz="12" w:space="0" w:color="auto"/>
              <w:bottom w:val="single" w:sz="6" w:space="0" w:color="auto"/>
              <w:right w:val="single" w:sz="6"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left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top w:val="single" w:sz="6" w:space="0" w:color="auto"/>
              <w:left w:val="single" w:sz="6" w:space="0" w:color="auto"/>
              <w:bottom w:val="single" w:sz="6" w:space="0" w:color="auto"/>
              <w:right w:val="single" w:sz="6"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7</w:t>
            </w:r>
          </w:p>
        </w:tc>
        <w:tc>
          <w:tcPr>
            <w:tcW w:w="0" w:type="auto"/>
            <w:tcBorders>
              <w:top w:val="single" w:sz="4" w:space="0" w:color="00000A"/>
              <w:left w:val="single" w:sz="4" w:space="0" w:color="00000A"/>
              <w:bottom w:val="single" w:sz="4" w:space="0" w:color="00000A"/>
              <w:right w:val="single" w:sz="4" w:space="0" w:color="00000A"/>
            </w:tcBorders>
            <w:shd w:val="clear" w:color="auto" w:fill="auto"/>
            <w:vAlign w:val="center"/>
          </w:tcPr>
          <w:p w:rsidR="009D5C0B" w:rsidRPr="00A71395" w:rsidRDefault="009D5C0B" w:rsidP="009D5C0B">
            <w:pPr>
              <w:pStyle w:val="Standard"/>
              <w:jc w:val="center"/>
              <w:rPr>
                <w:rFonts w:ascii="標楷體" w:eastAsia="標楷體" w:hAnsi="標楷體"/>
                <w:b/>
                <w:color w:val="000000" w:themeColor="text1"/>
                <w:sz w:val="28"/>
                <w:szCs w:val="28"/>
              </w:rPr>
            </w:pPr>
            <w:r w:rsidRPr="00A71395">
              <w:rPr>
                <w:rFonts w:ascii="標楷體" w:eastAsia="標楷體" w:hAnsi="標楷體"/>
                <w:b/>
                <w:color w:val="000000" w:themeColor="text1"/>
                <w:sz w:val="28"/>
                <w:szCs w:val="28"/>
              </w:rPr>
              <w:t>神岡國中</w:t>
            </w:r>
          </w:p>
        </w:tc>
        <w:tc>
          <w:tcPr>
            <w:tcW w:w="2072" w:type="dxa"/>
            <w:tcBorders>
              <w:top w:val="single" w:sz="6" w:space="0" w:color="auto"/>
              <w:left w:val="single" w:sz="6" w:space="0" w:color="auto"/>
              <w:bottom w:val="single" w:sz="6" w:space="0" w:color="auto"/>
              <w:right w:val="single" w:sz="12" w:space="0" w:color="auto"/>
            </w:tcBorders>
          </w:tcPr>
          <w:p w:rsidR="009D5C0B" w:rsidRPr="00A71395" w:rsidRDefault="009D5C0B" w:rsidP="009D5C0B">
            <w:pP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val="restart"/>
            <w:tcBorders>
              <w:top w:val="single" w:sz="12" w:space="0" w:color="auto"/>
              <w:left w:val="single" w:sz="12"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第</w:t>
            </w:r>
          </w:p>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2</w:t>
            </w:r>
          </w:p>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組</w:t>
            </w:r>
          </w:p>
        </w:tc>
        <w:tc>
          <w:tcPr>
            <w:tcW w:w="2999" w:type="dxa"/>
            <w:vMerge w:val="restart"/>
            <w:tcBorders>
              <w:top w:val="single" w:sz="12" w:space="0" w:color="auto"/>
              <w:right w:val="single" w:sz="4" w:space="0" w:color="auto"/>
            </w:tcBorders>
            <w:vAlign w:val="center"/>
          </w:tcPr>
          <w:p w:rsidR="00142085" w:rsidRDefault="009D5C0B" w:rsidP="009D5C0B">
            <w:pPr>
              <w:snapToGrid w:val="0"/>
              <w:rPr>
                <w:rFonts w:ascii="標楷體" w:eastAsia="標楷體" w:hAnsi="標楷體" w:hint="eastAsia"/>
                <w:color w:val="000000" w:themeColor="text1"/>
                <w:sz w:val="28"/>
                <w:szCs w:val="28"/>
              </w:rPr>
            </w:pPr>
            <w:r w:rsidRPr="00A71395">
              <w:rPr>
                <w:rFonts w:ascii="標楷體" w:eastAsia="標楷體" w:hAnsi="標楷體" w:hint="eastAsia"/>
                <w:color w:val="000000" w:themeColor="text1"/>
                <w:sz w:val="28"/>
                <w:szCs w:val="28"/>
              </w:rPr>
              <w:t>督        學</w:t>
            </w:r>
          </w:p>
          <w:p w:rsidR="009D5C0B" w:rsidRPr="00A71395" w:rsidRDefault="009D5C0B" w:rsidP="009D5C0B">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專  家 學 者</w:t>
            </w:r>
          </w:p>
          <w:p w:rsidR="009D5C0B" w:rsidRPr="00A71395" w:rsidRDefault="009D5C0B" w:rsidP="009D5C0B">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輔   導   團</w:t>
            </w:r>
          </w:p>
          <w:p w:rsidR="009D5C0B" w:rsidRPr="00A71395" w:rsidRDefault="009D5C0B" w:rsidP="009D5C0B">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常態編班委員</w:t>
            </w:r>
          </w:p>
          <w:p w:rsidR="009D5C0B" w:rsidRPr="00A71395" w:rsidRDefault="009D5C0B" w:rsidP="009D5C0B">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 xml:space="preserve">             </w:t>
            </w:r>
          </w:p>
          <w:p w:rsidR="009D5C0B" w:rsidRPr="00A71395" w:rsidRDefault="009D5C0B" w:rsidP="009D5C0B">
            <w:pPr>
              <w:snapToGrid w:val="0"/>
              <w:rPr>
                <w:rFonts w:ascii="標楷體" w:eastAsia="標楷體" w:hAnsi="標楷體"/>
                <w:color w:val="000000" w:themeColor="text1"/>
                <w:sz w:val="28"/>
                <w:szCs w:val="28"/>
              </w:rPr>
            </w:pPr>
          </w:p>
        </w:tc>
        <w:tc>
          <w:tcPr>
            <w:tcW w:w="450" w:type="dxa"/>
            <w:tcBorders>
              <w:top w:val="single" w:sz="12" w:space="0" w:color="auto"/>
              <w:left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1</w:t>
            </w:r>
          </w:p>
        </w:tc>
        <w:tc>
          <w:tcPr>
            <w:tcW w:w="0" w:type="auto"/>
            <w:tcBorders>
              <w:top w:val="single" w:sz="12" w:space="0" w:color="auto"/>
              <w:left w:val="single" w:sz="2" w:space="0" w:color="auto"/>
            </w:tcBorders>
            <w:vAlign w:val="center"/>
          </w:tcPr>
          <w:p w:rsidR="009D5C0B" w:rsidRPr="00A71395" w:rsidRDefault="009D5C0B" w:rsidP="009D5C0B">
            <w:pPr>
              <w:snapToGrid w:val="0"/>
              <w:spacing w:line="280" w:lineRule="atLeast"/>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大里高中</w:t>
            </w:r>
          </w:p>
        </w:tc>
        <w:tc>
          <w:tcPr>
            <w:tcW w:w="2072" w:type="dxa"/>
            <w:tcBorders>
              <w:top w:val="single" w:sz="12" w:space="0" w:color="auto"/>
              <w:right w:val="single" w:sz="12" w:space="0" w:color="auto"/>
            </w:tcBorders>
          </w:tcPr>
          <w:p w:rsidR="009D5C0B" w:rsidRPr="00A71395" w:rsidRDefault="009D5C0B" w:rsidP="009D5C0B">
            <w:pPr>
              <w:jc w:val="cente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left w:val="single" w:sz="12" w:space="0" w:color="auto"/>
              <w:bottom w:val="single" w:sz="4"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left w:val="single" w:sz="4" w:space="0" w:color="auto"/>
              <w:bottom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2</w:t>
            </w:r>
          </w:p>
        </w:tc>
        <w:tc>
          <w:tcPr>
            <w:tcW w:w="0" w:type="auto"/>
            <w:tcBorders>
              <w:left w:val="single" w:sz="2" w:space="0" w:color="auto"/>
              <w:bottom w:val="single" w:sz="4" w:space="0" w:color="auto"/>
            </w:tcBorders>
            <w:vAlign w:val="center"/>
          </w:tcPr>
          <w:p w:rsidR="009D5C0B" w:rsidRPr="00A71395" w:rsidRDefault="009D5C0B" w:rsidP="009D5C0B">
            <w:pPr>
              <w:snapToGrid w:val="0"/>
              <w:ind w:rightChars="-25" w:right="-6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大墩國中</w:t>
            </w:r>
          </w:p>
        </w:tc>
        <w:tc>
          <w:tcPr>
            <w:tcW w:w="2072" w:type="dxa"/>
            <w:tcBorders>
              <w:bottom w:val="single" w:sz="4" w:space="0" w:color="auto"/>
              <w:right w:val="single" w:sz="12" w:space="0" w:color="auto"/>
            </w:tcBorders>
          </w:tcPr>
          <w:p w:rsidR="009D5C0B" w:rsidRPr="00A71395" w:rsidRDefault="009D5C0B" w:rsidP="009D5C0B">
            <w:pPr>
              <w:jc w:val="cente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left w:val="single" w:sz="12"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3</w:t>
            </w:r>
          </w:p>
        </w:tc>
        <w:tc>
          <w:tcPr>
            <w:tcW w:w="0" w:type="auto"/>
            <w:tcBorders>
              <w:left w:val="single" w:sz="2" w:space="0" w:color="auto"/>
            </w:tcBorders>
            <w:vAlign w:val="center"/>
          </w:tcPr>
          <w:p w:rsidR="009D5C0B" w:rsidRPr="00A71395" w:rsidRDefault="009D5C0B" w:rsidP="009D5C0B">
            <w:pPr>
              <w:snapToGrid w:val="0"/>
              <w:ind w:rightChars="-25" w:right="-6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漢口國中</w:t>
            </w:r>
          </w:p>
        </w:tc>
        <w:tc>
          <w:tcPr>
            <w:tcW w:w="2072" w:type="dxa"/>
            <w:tcBorders>
              <w:right w:val="single" w:sz="12" w:space="0" w:color="auto"/>
            </w:tcBorders>
            <w:vAlign w:val="center"/>
          </w:tcPr>
          <w:p w:rsidR="009D5C0B" w:rsidRPr="00A71395" w:rsidRDefault="009D5C0B" w:rsidP="009D5C0B">
            <w:pPr>
              <w:spacing w:line="240" w:lineRule="exact"/>
              <w:ind w:leftChars="-11" w:left="-26"/>
              <w:jc w:val="cente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left w:val="single" w:sz="12"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4</w:t>
            </w:r>
          </w:p>
        </w:tc>
        <w:tc>
          <w:tcPr>
            <w:tcW w:w="0" w:type="auto"/>
            <w:tcBorders>
              <w:left w:val="single" w:sz="2" w:space="0" w:color="auto"/>
            </w:tcBorders>
            <w:vAlign w:val="center"/>
          </w:tcPr>
          <w:p w:rsidR="009D5C0B" w:rsidRPr="00A71395" w:rsidRDefault="009D5C0B" w:rsidP="009D5C0B">
            <w:pPr>
              <w:snapToGrid w:val="0"/>
              <w:ind w:rightChars="-25" w:right="-6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至善國中</w:t>
            </w:r>
          </w:p>
        </w:tc>
        <w:tc>
          <w:tcPr>
            <w:tcW w:w="2072" w:type="dxa"/>
            <w:tcBorders>
              <w:right w:val="single" w:sz="12" w:space="0" w:color="auto"/>
            </w:tcBorders>
            <w:vAlign w:val="center"/>
          </w:tcPr>
          <w:p w:rsidR="009D5C0B" w:rsidRPr="00A71395" w:rsidRDefault="009D5C0B" w:rsidP="009D5C0B">
            <w:pPr>
              <w:snapToGrid w:val="0"/>
              <w:spacing w:line="280" w:lineRule="atLeast"/>
              <w:jc w:val="cente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left w:val="single" w:sz="12"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top w:val="single" w:sz="4" w:space="0" w:color="auto"/>
              <w:left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5</w:t>
            </w:r>
          </w:p>
        </w:tc>
        <w:tc>
          <w:tcPr>
            <w:tcW w:w="0" w:type="auto"/>
            <w:tcBorders>
              <w:top w:val="single" w:sz="4" w:space="0" w:color="auto"/>
              <w:left w:val="single" w:sz="2" w:space="0" w:color="auto"/>
            </w:tcBorders>
            <w:vAlign w:val="center"/>
          </w:tcPr>
          <w:p w:rsidR="009D5C0B" w:rsidRPr="00A71395" w:rsidRDefault="009D5C0B" w:rsidP="009D5C0B">
            <w:pPr>
              <w:snapToGrid w:val="0"/>
              <w:spacing w:line="280" w:lineRule="atLeast"/>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福科國中</w:t>
            </w:r>
          </w:p>
        </w:tc>
        <w:tc>
          <w:tcPr>
            <w:tcW w:w="2072" w:type="dxa"/>
            <w:tcBorders>
              <w:top w:val="single" w:sz="4" w:space="0" w:color="auto"/>
              <w:right w:val="single" w:sz="12" w:space="0" w:color="auto"/>
            </w:tcBorders>
            <w:vAlign w:val="center"/>
          </w:tcPr>
          <w:p w:rsidR="009D5C0B" w:rsidRPr="00A71395" w:rsidRDefault="009D5C0B" w:rsidP="009D5C0B">
            <w:pPr>
              <w:snapToGrid w:val="0"/>
              <w:spacing w:line="280" w:lineRule="atLeast"/>
              <w:jc w:val="cente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left w:val="single" w:sz="12"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6</w:t>
            </w:r>
          </w:p>
        </w:tc>
        <w:tc>
          <w:tcPr>
            <w:tcW w:w="0" w:type="auto"/>
            <w:tcBorders>
              <w:left w:val="single" w:sz="2" w:space="0" w:color="auto"/>
            </w:tcBorders>
            <w:vAlign w:val="center"/>
          </w:tcPr>
          <w:p w:rsidR="009D5C0B" w:rsidRPr="00A71395" w:rsidRDefault="009D5C0B" w:rsidP="009D5C0B">
            <w:pPr>
              <w:snapToGrid w:val="0"/>
              <w:spacing w:line="280" w:lineRule="atLeast"/>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私立弘文高中附設國中部</w:t>
            </w:r>
          </w:p>
        </w:tc>
        <w:tc>
          <w:tcPr>
            <w:tcW w:w="2072" w:type="dxa"/>
            <w:tcBorders>
              <w:right w:val="single" w:sz="12" w:space="0" w:color="auto"/>
            </w:tcBorders>
          </w:tcPr>
          <w:p w:rsidR="009D5C0B" w:rsidRPr="00A71395" w:rsidRDefault="009D5C0B" w:rsidP="009D5C0B">
            <w:pP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left w:val="single" w:sz="12"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7</w:t>
            </w:r>
          </w:p>
        </w:tc>
        <w:tc>
          <w:tcPr>
            <w:tcW w:w="0" w:type="auto"/>
            <w:tcBorders>
              <w:left w:val="single" w:sz="2" w:space="0" w:color="auto"/>
            </w:tcBorders>
            <w:vAlign w:val="center"/>
          </w:tcPr>
          <w:p w:rsidR="009D5C0B" w:rsidRPr="00A71395" w:rsidRDefault="009D5C0B" w:rsidP="009D5C0B">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私立葳格高中附設國中部</w:t>
            </w:r>
          </w:p>
        </w:tc>
        <w:tc>
          <w:tcPr>
            <w:tcW w:w="2072" w:type="dxa"/>
            <w:tcBorders>
              <w:right w:val="single" w:sz="12" w:space="0" w:color="auto"/>
            </w:tcBorders>
          </w:tcPr>
          <w:p w:rsidR="009D5C0B" w:rsidRPr="00A71395" w:rsidRDefault="009D5C0B" w:rsidP="009D5C0B">
            <w:pP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val="restart"/>
            <w:tcBorders>
              <w:top w:val="single" w:sz="12" w:space="0" w:color="auto"/>
              <w:left w:val="single" w:sz="12"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第</w:t>
            </w:r>
          </w:p>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3</w:t>
            </w:r>
          </w:p>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組</w:t>
            </w:r>
          </w:p>
        </w:tc>
        <w:tc>
          <w:tcPr>
            <w:tcW w:w="2999" w:type="dxa"/>
            <w:vMerge w:val="restart"/>
            <w:tcBorders>
              <w:top w:val="single" w:sz="12" w:space="0" w:color="auto"/>
              <w:right w:val="single" w:sz="4" w:space="0" w:color="auto"/>
            </w:tcBorders>
            <w:vAlign w:val="center"/>
          </w:tcPr>
          <w:p w:rsidR="009D5C0B" w:rsidRPr="00A71395" w:rsidRDefault="009D5C0B" w:rsidP="009D5C0B">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督        學</w:t>
            </w:r>
          </w:p>
          <w:p w:rsidR="009D5C0B" w:rsidRPr="00A71395" w:rsidRDefault="009D5C0B" w:rsidP="009D5C0B">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課 程  督 學</w:t>
            </w:r>
          </w:p>
          <w:p w:rsidR="009D5C0B" w:rsidRPr="00A71395" w:rsidRDefault="009D5C0B" w:rsidP="009D5C0B">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專 家  學 者</w:t>
            </w:r>
          </w:p>
          <w:p w:rsidR="009D5C0B" w:rsidRPr="00A71395" w:rsidRDefault="009D5C0B" w:rsidP="009D5C0B">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輔   導   團</w:t>
            </w:r>
          </w:p>
          <w:p w:rsidR="009D5C0B" w:rsidRPr="00A71395" w:rsidRDefault="009D5C0B" w:rsidP="009D5C0B">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常態編班委員</w:t>
            </w:r>
          </w:p>
          <w:p w:rsidR="009D5C0B" w:rsidRPr="00A71395" w:rsidRDefault="00142085" w:rsidP="009D5C0B">
            <w:pPr>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
          <w:p w:rsidR="00131D2C" w:rsidRPr="00A71395" w:rsidRDefault="009D5C0B" w:rsidP="00131D2C">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 xml:space="preserve">             </w:t>
            </w:r>
          </w:p>
          <w:p w:rsidR="009D5C0B" w:rsidRPr="00A71395" w:rsidRDefault="009D5C0B" w:rsidP="00131D2C">
            <w:pPr>
              <w:snapToGrid w:val="0"/>
              <w:rPr>
                <w:rFonts w:ascii="標楷體" w:eastAsia="標楷體" w:hAnsi="標楷體"/>
                <w:color w:val="000000" w:themeColor="text1"/>
                <w:sz w:val="28"/>
                <w:szCs w:val="28"/>
              </w:rPr>
            </w:pPr>
          </w:p>
        </w:tc>
        <w:tc>
          <w:tcPr>
            <w:tcW w:w="450" w:type="dxa"/>
            <w:tcBorders>
              <w:top w:val="single" w:sz="12" w:space="0" w:color="auto"/>
              <w:left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1</w:t>
            </w:r>
          </w:p>
        </w:tc>
        <w:tc>
          <w:tcPr>
            <w:tcW w:w="0" w:type="auto"/>
            <w:tcBorders>
              <w:top w:val="single" w:sz="12" w:space="0" w:color="auto"/>
              <w:left w:val="single" w:sz="2" w:space="0" w:color="auto"/>
            </w:tcBorders>
            <w:vAlign w:val="center"/>
          </w:tcPr>
          <w:p w:rsidR="009D5C0B" w:rsidRPr="00A71395" w:rsidRDefault="009D5C0B" w:rsidP="009D5C0B">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中港高中</w:t>
            </w:r>
          </w:p>
        </w:tc>
        <w:tc>
          <w:tcPr>
            <w:tcW w:w="2072" w:type="dxa"/>
            <w:tcBorders>
              <w:top w:val="single" w:sz="12" w:space="0" w:color="auto"/>
              <w:right w:val="single" w:sz="12" w:space="0" w:color="auto"/>
            </w:tcBorders>
            <w:vAlign w:val="center"/>
          </w:tcPr>
          <w:p w:rsidR="009D5C0B" w:rsidRPr="00A71395" w:rsidRDefault="009D5C0B" w:rsidP="009D5C0B">
            <w:pPr>
              <w:snapToGrid w:val="0"/>
              <w:jc w:val="cente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left w:val="single" w:sz="12"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2</w:t>
            </w:r>
          </w:p>
        </w:tc>
        <w:tc>
          <w:tcPr>
            <w:tcW w:w="0" w:type="auto"/>
            <w:tcBorders>
              <w:left w:val="single" w:sz="2" w:space="0" w:color="auto"/>
            </w:tcBorders>
            <w:vAlign w:val="center"/>
          </w:tcPr>
          <w:p w:rsidR="009D5C0B" w:rsidRPr="00A71395" w:rsidRDefault="009D5C0B" w:rsidP="009D5C0B">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清水國中</w:t>
            </w:r>
          </w:p>
        </w:tc>
        <w:tc>
          <w:tcPr>
            <w:tcW w:w="2072" w:type="dxa"/>
            <w:tcBorders>
              <w:right w:val="single" w:sz="12" w:space="0" w:color="auto"/>
            </w:tcBorders>
            <w:vAlign w:val="center"/>
          </w:tcPr>
          <w:p w:rsidR="009D5C0B" w:rsidRPr="00A71395" w:rsidRDefault="009D5C0B" w:rsidP="009D5C0B">
            <w:pPr>
              <w:snapToGrid w:val="0"/>
              <w:jc w:val="cente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left w:val="single" w:sz="12"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3</w:t>
            </w:r>
          </w:p>
        </w:tc>
        <w:tc>
          <w:tcPr>
            <w:tcW w:w="0" w:type="auto"/>
            <w:tcBorders>
              <w:left w:val="single" w:sz="2" w:space="0" w:color="auto"/>
            </w:tcBorders>
            <w:vAlign w:val="center"/>
          </w:tcPr>
          <w:p w:rsidR="009D5C0B" w:rsidRPr="00A71395" w:rsidRDefault="009D5C0B" w:rsidP="009D5C0B">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大甲國中</w:t>
            </w:r>
          </w:p>
        </w:tc>
        <w:tc>
          <w:tcPr>
            <w:tcW w:w="2072" w:type="dxa"/>
            <w:tcBorders>
              <w:right w:val="single" w:sz="12" w:space="0" w:color="auto"/>
            </w:tcBorders>
          </w:tcPr>
          <w:p w:rsidR="009D5C0B" w:rsidRPr="00A71395" w:rsidRDefault="009D5C0B" w:rsidP="009D5C0B">
            <w:pPr>
              <w:snapToGrid w:val="0"/>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left w:val="single" w:sz="12"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4</w:t>
            </w:r>
          </w:p>
        </w:tc>
        <w:tc>
          <w:tcPr>
            <w:tcW w:w="0" w:type="auto"/>
            <w:tcBorders>
              <w:left w:val="single" w:sz="2" w:space="0" w:color="auto"/>
            </w:tcBorders>
            <w:vAlign w:val="center"/>
          </w:tcPr>
          <w:p w:rsidR="009D5C0B" w:rsidRPr="00A71395" w:rsidRDefault="009D5C0B" w:rsidP="009D5C0B">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清海國中</w:t>
            </w:r>
          </w:p>
        </w:tc>
        <w:tc>
          <w:tcPr>
            <w:tcW w:w="2072" w:type="dxa"/>
            <w:tcBorders>
              <w:right w:val="single" w:sz="12" w:space="0" w:color="auto"/>
            </w:tcBorders>
          </w:tcPr>
          <w:p w:rsidR="009D5C0B" w:rsidRPr="00A71395" w:rsidRDefault="009D5C0B" w:rsidP="009D5C0B">
            <w:pPr>
              <w:snapToGrid w:val="0"/>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left w:val="single" w:sz="12"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top w:val="single" w:sz="4" w:space="0" w:color="auto"/>
              <w:left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5</w:t>
            </w:r>
          </w:p>
        </w:tc>
        <w:tc>
          <w:tcPr>
            <w:tcW w:w="0" w:type="auto"/>
            <w:tcBorders>
              <w:top w:val="single" w:sz="4" w:space="0" w:color="auto"/>
              <w:left w:val="single" w:sz="2" w:space="0" w:color="auto"/>
            </w:tcBorders>
            <w:vAlign w:val="center"/>
          </w:tcPr>
          <w:p w:rsidR="009D5C0B" w:rsidRPr="00A71395" w:rsidRDefault="009D5C0B" w:rsidP="009D5C0B">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順天國中</w:t>
            </w:r>
          </w:p>
        </w:tc>
        <w:tc>
          <w:tcPr>
            <w:tcW w:w="2072" w:type="dxa"/>
            <w:tcBorders>
              <w:top w:val="single" w:sz="4" w:space="0" w:color="auto"/>
              <w:right w:val="single" w:sz="12" w:space="0" w:color="auto"/>
            </w:tcBorders>
          </w:tcPr>
          <w:p w:rsidR="009D5C0B" w:rsidRPr="00A71395" w:rsidRDefault="009D5C0B" w:rsidP="009D5C0B">
            <w:pPr>
              <w:snapToGrid w:val="0"/>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left w:val="single" w:sz="12"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6</w:t>
            </w:r>
          </w:p>
        </w:tc>
        <w:tc>
          <w:tcPr>
            <w:tcW w:w="0" w:type="auto"/>
            <w:tcBorders>
              <w:left w:val="single" w:sz="2" w:space="0" w:color="auto"/>
            </w:tcBorders>
            <w:vAlign w:val="center"/>
          </w:tcPr>
          <w:p w:rsidR="009D5C0B" w:rsidRPr="00A71395" w:rsidRDefault="009D5C0B" w:rsidP="009D5C0B">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外埔國中</w:t>
            </w:r>
          </w:p>
        </w:tc>
        <w:tc>
          <w:tcPr>
            <w:tcW w:w="2072" w:type="dxa"/>
            <w:tcBorders>
              <w:right w:val="single" w:sz="12" w:space="0" w:color="auto"/>
            </w:tcBorders>
            <w:vAlign w:val="center"/>
          </w:tcPr>
          <w:p w:rsidR="009D5C0B" w:rsidRPr="00A71395" w:rsidRDefault="009D5C0B" w:rsidP="009D5C0B">
            <w:pPr>
              <w:snapToGrid w:val="0"/>
              <w:jc w:val="center"/>
              <w:rPr>
                <w:rFonts w:ascii="標楷體" w:eastAsia="標楷體" w:hAnsi="標楷體"/>
                <w:color w:val="000000" w:themeColor="text1"/>
                <w:sz w:val="26"/>
                <w:szCs w:val="26"/>
              </w:rPr>
            </w:pPr>
          </w:p>
        </w:tc>
      </w:tr>
      <w:tr w:rsidR="00A71395" w:rsidRPr="00A71395" w:rsidTr="0039345C">
        <w:trPr>
          <w:trHeight w:hRule="exact" w:val="624"/>
          <w:jc w:val="center"/>
        </w:trPr>
        <w:tc>
          <w:tcPr>
            <w:tcW w:w="0" w:type="auto"/>
            <w:vMerge/>
            <w:tcBorders>
              <w:left w:val="single" w:sz="12" w:space="0" w:color="auto"/>
            </w:tcBorders>
            <w:vAlign w:val="center"/>
          </w:tcPr>
          <w:p w:rsidR="009D5C0B" w:rsidRPr="00A71395" w:rsidRDefault="009D5C0B" w:rsidP="009D5C0B">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9D5C0B" w:rsidRPr="00A71395" w:rsidRDefault="009D5C0B" w:rsidP="009D5C0B">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7</w:t>
            </w:r>
          </w:p>
        </w:tc>
        <w:tc>
          <w:tcPr>
            <w:tcW w:w="0" w:type="auto"/>
            <w:tcBorders>
              <w:left w:val="single" w:sz="2" w:space="0" w:color="auto"/>
            </w:tcBorders>
            <w:vAlign w:val="center"/>
          </w:tcPr>
          <w:p w:rsidR="009D5C0B" w:rsidRPr="00A71395" w:rsidRDefault="009D5C0B" w:rsidP="009D5C0B">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清泉國中</w:t>
            </w:r>
          </w:p>
        </w:tc>
        <w:tc>
          <w:tcPr>
            <w:tcW w:w="2072" w:type="dxa"/>
            <w:tcBorders>
              <w:right w:val="single" w:sz="12" w:space="0" w:color="auto"/>
            </w:tcBorders>
          </w:tcPr>
          <w:p w:rsidR="009D5C0B" w:rsidRPr="00A71395" w:rsidRDefault="009D5C0B" w:rsidP="009D5C0B">
            <w:pPr>
              <w:snapToGrid w:val="0"/>
              <w:rPr>
                <w:rFonts w:ascii="標楷體" w:eastAsia="標楷體" w:hAnsi="標楷體"/>
                <w:color w:val="000000" w:themeColor="text1"/>
                <w:sz w:val="26"/>
                <w:szCs w:val="26"/>
              </w:rPr>
            </w:pPr>
          </w:p>
        </w:tc>
      </w:tr>
      <w:tr w:rsidR="00A71395" w:rsidRPr="00A71395" w:rsidTr="0039345C">
        <w:trPr>
          <w:trHeight w:val="538"/>
          <w:jc w:val="center"/>
        </w:trPr>
        <w:tc>
          <w:tcPr>
            <w:tcW w:w="0" w:type="auto"/>
            <w:tcBorders>
              <w:left w:val="single" w:sz="12" w:space="0" w:color="auto"/>
              <w:bottom w:val="single" w:sz="12" w:space="0" w:color="auto"/>
            </w:tcBorders>
            <w:vAlign w:val="center"/>
          </w:tcPr>
          <w:p w:rsidR="00F969E0" w:rsidRPr="00A71395" w:rsidRDefault="00F969E0" w:rsidP="009D7171">
            <w:pPr>
              <w:snapToGrid w:val="0"/>
              <w:ind w:leftChars="-54" w:left="-130" w:rightChars="-20" w:right="-48" w:firstLine="1"/>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lastRenderedPageBreak/>
              <w:t>組別</w:t>
            </w:r>
          </w:p>
        </w:tc>
        <w:tc>
          <w:tcPr>
            <w:tcW w:w="2999" w:type="dxa"/>
            <w:tcBorders>
              <w:bottom w:val="single" w:sz="12" w:space="0" w:color="auto"/>
            </w:tcBorders>
            <w:vAlign w:val="center"/>
          </w:tcPr>
          <w:p w:rsidR="00F969E0" w:rsidRPr="00A71395" w:rsidRDefault="00F969E0" w:rsidP="009D7171">
            <w:pPr>
              <w:snapToGrid w:val="0"/>
              <w:jc w:val="center"/>
              <w:rPr>
                <w:color w:val="000000" w:themeColor="text1"/>
                <w:sz w:val="28"/>
                <w:szCs w:val="28"/>
              </w:rPr>
            </w:pPr>
            <w:r w:rsidRPr="00A71395">
              <w:rPr>
                <w:rFonts w:ascii="標楷體" w:eastAsia="標楷體" w:hAnsi="標楷體" w:hint="eastAsia"/>
                <w:b/>
                <w:color w:val="000000" w:themeColor="text1"/>
                <w:sz w:val="28"/>
                <w:szCs w:val="28"/>
              </w:rPr>
              <w:t>委員職稱/姓名</w:t>
            </w:r>
          </w:p>
        </w:tc>
        <w:tc>
          <w:tcPr>
            <w:tcW w:w="4310" w:type="dxa"/>
            <w:gridSpan w:val="2"/>
            <w:tcBorders>
              <w:bottom w:val="single" w:sz="12" w:space="0" w:color="auto"/>
            </w:tcBorders>
            <w:vAlign w:val="center"/>
          </w:tcPr>
          <w:p w:rsidR="00F969E0" w:rsidRPr="00A71395" w:rsidRDefault="00F969E0" w:rsidP="009D7171">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受訪視學校</w:t>
            </w:r>
          </w:p>
        </w:tc>
        <w:tc>
          <w:tcPr>
            <w:tcW w:w="2072" w:type="dxa"/>
            <w:tcBorders>
              <w:bottom w:val="single" w:sz="12" w:space="0" w:color="auto"/>
              <w:right w:val="single" w:sz="12" w:space="0" w:color="auto"/>
            </w:tcBorders>
            <w:vAlign w:val="center"/>
          </w:tcPr>
          <w:p w:rsidR="00F969E0" w:rsidRPr="00A71395" w:rsidRDefault="00F969E0" w:rsidP="009D7171">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預訂訪視日期</w:t>
            </w:r>
          </w:p>
        </w:tc>
      </w:tr>
      <w:tr w:rsidR="00A71395" w:rsidRPr="00A71395" w:rsidTr="0039345C">
        <w:trPr>
          <w:trHeight w:hRule="exact" w:val="680"/>
          <w:jc w:val="center"/>
        </w:trPr>
        <w:tc>
          <w:tcPr>
            <w:tcW w:w="0" w:type="auto"/>
            <w:vMerge w:val="restart"/>
            <w:tcBorders>
              <w:top w:val="single" w:sz="12" w:space="0" w:color="auto"/>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第</w:t>
            </w:r>
          </w:p>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4</w:t>
            </w:r>
          </w:p>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組</w:t>
            </w:r>
          </w:p>
        </w:tc>
        <w:tc>
          <w:tcPr>
            <w:tcW w:w="2999" w:type="dxa"/>
            <w:vMerge w:val="restart"/>
            <w:tcBorders>
              <w:top w:val="single" w:sz="12" w:space="0" w:color="auto"/>
              <w:right w:val="single" w:sz="4" w:space="0" w:color="auto"/>
            </w:tcBorders>
            <w:vAlign w:val="center"/>
          </w:tcPr>
          <w:p w:rsidR="00131D2C" w:rsidRPr="00A71395" w:rsidRDefault="00131D2C" w:rsidP="00131D2C">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督       學</w:t>
            </w:r>
          </w:p>
          <w:p w:rsidR="00131D2C" w:rsidRPr="00A71395" w:rsidRDefault="00131D2C" w:rsidP="00131D2C">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專 家  學 者</w:t>
            </w:r>
          </w:p>
          <w:p w:rsidR="00131D2C" w:rsidRPr="00A71395" w:rsidRDefault="00131D2C" w:rsidP="00131D2C">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輔   導   團</w:t>
            </w:r>
          </w:p>
          <w:p w:rsidR="00131D2C" w:rsidRPr="00A71395" w:rsidRDefault="00131D2C" w:rsidP="00131D2C">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常態編班委員</w:t>
            </w:r>
          </w:p>
          <w:p w:rsidR="00131D2C" w:rsidRPr="00A71395" w:rsidRDefault="00131D2C" w:rsidP="00131D2C">
            <w:pPr>
              <w:snapToGrid w:val="0"/>
              <w:ind w:firstLineChars="650" w:firstLine="1820"/>
              <w:rPr>
                <w:rFonts w:ascii="標楷體" w:eastAsia="標楷體" w:hAnsi="標楷體"/>
                <w:color w:val="000000" w:themeColor="text1"/>
                <w:sz w:val="28"/>
                <w:szCs w:val="28"/>
              </w:rPr>
            </w:pPr>
          </w:p>
          <w:p w:rsidR="00131D2C" w:rsidRPr="00A71395" w:rsidRDefault="00131D2C" w:rsidP="00131D2C">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 xml:space="preserve">           </w:t>
            </w:r>
            <w:r w:rsidRPr="00A71395">
              <w:rPr>
                <w:rFonts w:ascii="標楷體" w:eastAsia="標楷體" w:hAnsi="標楷體"/>
                <w:color w:val="000000" w:themeColor="text1"/>
                <w:sz w:val="28"/>
                <w:szCs w:val="28"/>
              </w:rPr>
              <w:t xml:space="preserve"> </w:t>
            </w:r>
            <w:r w:rsidRPr="00A71395">
              <w:rPr>
                <w:rFonts w:ascii="標楷體" w:eastAsia="標楷體" w:hAnsi="標楷體" w:hint="eastAsia"/>
                <w:color w:val="000000" w:themeColor="text1"/>
                <w:sz w:val="28"/>
                <w:szCs w:val="28"/>
              </w:rPr>
              <w:t xml:space="preserve"> </w:t>
            </w:r>
          </w:p>
          <w:p w:rsidR="00131D2C" w:rsidRPr="00A71395" w:rsidRDefault="00131D2C" w:rsidP="00131D2C">
            <w:pPr>
              <w:snapToGrid w:val="0"/>
              <w:rPr>
                <w:rFonts w:ascii="標楷體" w:eastAsia="標楷體" w:hAnsi="標楷體"/>
                <w:color w:val="000000" w:themeColor="text1"/>
                <w:sz w:val="28"/>
                <w:szCs w:val="28"/>
              </w:rPr>
            </w:pPr>
          </w:p>
        </w:tc>
        <w:tc>
          <w:tcPr>
            <w:tcW w:w="450" w:type="dxa"/>
            <w:tcBorders>
              <w:top w:val="single" w:sz="12" w:space="0" w:color="auto"/>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1</w:t>
            </w:r>
          </w:p>
        </w:tc>
        <w:tc>
          <w:tcPr>
            <w:tcW w:w="0" w:type="auto"/>
            <w:tcBorders>
              <w:top w:val="single" w:sz="12" w:space="0" w:color="auto"/>
              <w:left w:val="single" w:sz="2" w:space="0" w:color="auto"/>
            </w:tcBorders>
            <w:vAlign w:val="center"/>
          </w:tcPr>
          <w:p w:rsidR="00131D2C" w:rsidRPr="00A71395" w:rsidRDefault="00131D2C" w:rsidP="00131D2C">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雙十國中</w:t>
            </w:r>
          </w:p>
        </w:tc>
        <w:tc>
          <w:tcPr>
            <w:tcW w:w="2072" w:type="dxa"/>
            <w:tcBorders>
              <w:top w:val="single" w:sz="12" w:space="0" w:color="auto"/>
              <w:right w:val="single" w:sz="12" w:space="0" w:color="auto"/>
            </w:tcBorders>
            <w:vAlign w:val="center"/>
          </w:tcPr>
          <w:p w:rsidR="00131D2C" w:rsidRPr="00A71395" w:rsidRDefault="00131D2C" w:rsidP="00131D2C">
            <w:pPr>
              <w:snapToGrid w:val="0"/>
              <w:jc w:val="center"/>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2</w:t>
            </w:r>
          </w:p>
        </w:tc>
        <w:tc>
          <w:tcPr>
            <w:tcW w:w="0" w:type="auto"/>
            <w:tcBorders>
              <w:left w:val="single" w:sz="2" w:space="0" w:color="auto"/>
            </w:tcBorders>
            <w:vAlign w:val="center"/>
          </w:tcPr>
          <w:p w:rsidR="00131D2C" w:rsidRPr="00A71395" w:rsidRDefault="00131D2C" w:rsidP="00131D2C">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立人國中</w:t>
            </w:r>
          </w:p>
        </w:tc>
        <w:tc>
          <w:tcPr>
            <w:tcW w:w="2072" w:type="dxa"/>
            <w:tcBorders>
              <w:right w:val="single" w:sz="12" w:space="0" w:color="auto"/>
            </w:tcBorders>
            <w:vAlign w:val="center"/>
          </w:tcPr>
          <w:p w:rsidR="00131D2C" w:rsidRPr="00A71395" w:rsidRDefault="00131D2C" w:rsidP="00131D2C">
            <w:pPr>
              <w:snapToGrid w:val="0"/>
              <w:jc w:val="center"/>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3</w:t>
            </w:r>
          </w:p>
        </w:tc>
        <w:tc>
          <w:tcPr>
            <w:tcW w:w="0" w:type="auto"/>
            <w:tcBorders>
              <w:left w:val="single" w:sz="2" w:space="0" w:color="auto"/>
            </w:tcBorders>
            <w:vAlign w:val="center"/>
          </w:tcPr>
          <w:p w:rsidR="00131D2C" w:rsidRPr="00A71395" w:rsidRDefault="00131D2C" w:rsidP="00131D2C">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光明國中</w:t>
            </w:r>
          </w:p>
        </w:tc>
        <w:tc>
          <w:tcPr>
            <w:tcW w:w="2072" w:type="dxa"/>
            <w:tcBorders>
              <w:right w:val="single" w:sz="12" w:space="0" w:color="auto"/>
            </w:tcBorders>
            <w:vAlign w:val="center"/>
          </w:tcPr>
          <w:p w:rsidR="00131D2C" w:rsidRPr="00A71395" w:rsidRDefault="00131D2C" w:rsidP="00131D2C">
            <w:pPr>
              <w:snapToGrid w:val="0"/>
              <w:jc w:val="center"/>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4</w:t>
            </w:r>
          </w:p>
        </w:tc>
        <w:tc>
          <w:tcPr>
            <w:tcW w:w="0" w:type="auto"/>
            <w:tcBorders>
              <w:left w:val="single" w:sz="2" w:space="0" w:color="auto"/>
            </w:tcBorders>
            <w:vAlign w:val="center"/>
          </w:tcPr>
          <w:p w:rsidR="00131D2C" w:rsidRPr="00A71395" w:rsidRDefault="00131D2C" w:rsidP="00131D2C">
            <w:pPr>
              <w:snapToGrid w:val="0"/>
              <w:spacing w:line="280" w:lineRule="atLeast"/>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向上國中</w:t>
            </w:r>
          </w:p>
        </w:tc>
        <w:tc>
          <w:tcPr>
            <w:tcW w:w="2072" w:type="dxa"/>
            <w:tcBorders>
              <w:right w:val="single" w:sz="12" w:space="0" w:color="auto"/>
            </w:tcBorders>
            <w:vAlign w:val="center"/>
          </w:tcPr>
          <w:p w:rsidR="00131D2C" w:rsidRPr="00A71395" w:rsidRDefault="00131D2C" w:rsidP="00131D2C">
            <w:pPr>
              <w:snapToGrid w:val="0"/>
              <w:jc w:val="center"/>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5</w:t>
            </w:r>
          </w:p>
        </w:tc>
        <w:tc>
          <w:tcPr>
            <w:tcW w:w="0" w:type="auto"/>
            <w:tcBorders>
              <w:left w:val="single" w:sz="2" w:space="0" w:color="auto"/>
              <w:right w:val="single" w:sz="4" w:space="0" w:color="auto"/>
            </w:tcBorders>
            <w:vAlign w:val="center"/>
          </w:tcPr>
          <w:p w:rsidR="00131D2C" w:rsidRPr="00A71395" w:rsidRDefault="00131D2C" w:rsidP="00131D2C">
            <w:pPr>
              <w:snapToGrid w:val="0"/>
              <w:spacing w:line="280" w:lineRule="atLeast"/>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四張犁國中</w:t>
            </w:r>
          </w:p>
        </w:tc>
        <w:tc>
          <w:tcPr>
            <w:tcW w:w="2072" w:type="dxa"/>
            <w:tcBorders>
              <w:left w:val="single" w:sz="4" w:space="0" w:color="auto"/>
              <w:right w:val="single" w:sz="12" w:space="0" w:color="auto"/>
            </w:tcBorders>
            <w:vAlign w:val="center"/>
          </w:tcPr>
          <w:p w:rsidR="00131D2C" w:rsidRPr="00A71395" w:rsidRDefault="00131D2C" w:rsidP="00131D2C">
            <w:pPr>
              <w:snapToGrid w:val="0"/>
              <w:jc w:val="center"/>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6</w:t>
            </w:r>
          </w:p>
        </w:tc>
        <w:tc>
          <w:tcPr>
            <w:tcW w:w="0" w:type="auto"/>
            <w:tcBorders>
              <w:left w:val="single" w:sz="2" w:space="0" w:color="auto"/>
              <w:right w:val="single" w:sz="4" w:space="0" w:color="auto"/>
            </w:tcBorders>
            <w:vAlign w:val="center"/>
          </w:tcPr>
          <w:p w:rsidR="00131D2C" w:rsidRPr="00A71395" w:rsidRDefault="00131D2C" w:rsidP="00131D2C">
            <w:pPr>
              <w:spacing w:line="240" w:lineRule="exact"/>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私立衛道高中附設國中部</w:t>
            </w:r>
          </w:p>
        </w:tc>
        <w:tc>
          <w:tcPr>
            <w:tcW w:w="2072" w:type="dxa"/>
            <w:tcBorders>
              <w:left w:val="single" w:sz="4" w:space="0" w:color="auto"/>
              <w:right w:val="single" w:sz="12" w:space="0" w:color="auto"/>
            </w:tcBorders>
            <w:vAlign w:val="center"/>
          </w:tcPr>
          <w:p w:rsidR="00131D2C" w:rsidRPr="00A71395" w:rsidRDefault="00131D2C" w:rsidP="00131D2C">
            <w:pPr>
              <w:snapToGrid w:val="0"/>
              <w:jc w:val="center"/>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7</w:t>
            </w:r>
          </w:p>
        </w:tc>
        <w:tc>
          <w:tcPr>
            <w:tcW w:w="0" w:type="auto"/>
            <w:tcBorders>
              <w:left w:val="single" w:sz="2" w:space="0" w:color="auto"/>
            </w:tcBorders>
            <w:vAlign w:val="center"/>
          </w:tcPr>
          <w:p w:rsidR="00131D2C" w:rsidRPr="00A71395" w:rsidRDefault="00131D2C" w:rsidP="00131D2C">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私立新民高中附設國中部</w:t>
            </w:r>
          </w:p>
        </w:tc>
        <w:tc>
          <w:tcPr>
            <w:tcW w:w="2072" w:type="dxa"/>
            <w:tcBorders>
              <w:right w:val="single" w:sz="12" w:space="0" w:color="auto"/>
            </w:tcBorders>
            <w:vAlign w:val="center"/>
          </w:tcPr>
          <w:p w:rsidR="00131D2C" w:rsidRPr="00A71395" w:rsidRDefault="00131D2C" w:rsidP="00131D2C">
            <w:pPr>
              <w:snapToGrid w:val="0"/>
              <w:jc w:val="center"/>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val="restart"/>
            <w:tcBorders>
              <w:top w:val="single" w:sz="12" w:space="0" w:color="auto"/>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第</w:t>
            </w:r>
          </w:p>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5</w:t>
            </w:r>
          </w:p>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組</w:t>
            </w:r>
          </w:p>
        </w:tc>
        <w:tc>
          <w:tcPr>
            <w:tcW w:w="2999" w:type="dxa"/>
            <w:vMerge w:val="restart"/>
            <w:tcBorders>
              <w:top w:val="single" w:sz="12" w:space="0" w:color="auto"/>
              <w:right w:val="single" w:sz="4" w:space="0" w:color="auto"/>
            </w:tcBorders>
            <w:vAlign w:val="center"/>
          </w:tcPr>
          <w:p w:rsidR="00131D2C" w:rsidRPr="00A71395" w:rsidRDefault="00131D2C" w:rsidP="00131D2C">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督        學</w:t>
            </w:r>
          </w:p>
          <w:p w:rsidR="00131D2C" w:rsidRPr="00A71395" w:rsidRDefault="00131D2C" w:rsidP="00131D2C">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專 家  學 者</w:t>
            </w:r>
          </w:p>
          <w:p w:rsidR="00131D2C" w:rsidRPr="00A71395" w:rsidRDefault="00131D2C" w:rsidP="00131D2C">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輔   導   團</w:t>
            </w:r>
          </w:p>
          <w:p w:rsidR="00131D2C" w:rsidRPr="00A71395" w:rsidRDefault="00131D2C" w:rsidP="00131D2C">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常態編班委員</w:t>
            </w:r>
          </w:p>
          <w:p w:rsidR="00131D2C" w:rsidRPr="00A71395" w:rsidRDefault="00131D2C" w:rsidP="00131D2C">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 xml:space="preserve">            </w:t>
            </w:r>
            <w:r w:rsidRPr="00A71395">
              <w:rPr>
                <w:rFonts w:ascii="標楷體" w:eastAsia="標楷體" w:hAnsi="標楷體"/>
                <w:color w:val="000000" w:themeColor="text1"/>
                <w:sz w:val="28"/>
                <w:szCs w:val="28"/>
              </w:rPr>
              <w:t xml:space="preserve"> </w:t>
            </w:r>
          </w:p>
          <w:p w:rsidR="00131D2C" w:rsidRPr="00A71395" w:rsidRDefault="00131D2C" w:rsidP="00131D2C">
            <w:pPr>
              <w:snapToGrid w:val="0"/>
              <w:rPr>
                <w:rFonts w:ascii="標楷體" w:eastAsia="標楷體" w:hAnsi="標楷體"/>
                <w:color w:val="000000" w:themeColor="text1"/>
                <w:sz w:val="28"/>
                <w:szCs w:val="28"/>
              </w:rPr>
            </w:pPr>
          </w:p>
        </w:tc>
        <w:tc>
          <w:tcPr>
            <w:tcW w:w="450" w:type="dxa"/>
            <w:tcBorders>
              <w:top w:val="single" w:sz="12" w:space="0" w:color="auto"/>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1</w:t>
            </w:r>
          </w:p>
        </w:tc>
        <w:tc>
          <w:tcPr>
            <w:tcW w:w="0" w:type="auto"/>
            <w:tcBorders>
              <w:top w:val="single" w:sz="12" w:space="0" w:color="auto"/>
              <w:left w:val="single" w:sz="2" w:space="0" w:color="auto"/>
            </w:tcBorders>
            <w:vAlign w:val="center"/>
          </w:tcPr>
          <w:p w:rsidR="00131D2C" w:rsidRPr="00A71395" w:rsidRDefault="00131D2C" w:rsidP="00131D2C">
            <w:pPr>
              <w:spacing w:line="240" w:lineRule="exact"/>
              <w:ind w:leftChars="-11" w:left="-26"/>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崇倫國中</w:t>
            </w:r>
          </w:p>
        </w:tc>
        <w:tc>
          <w:tcPr>
            <w:tcW w:w="2072" w:type="dxa"/>
            <w:tcBorders>
              <w:top w:val="single" w:sz="12" w:space="0" w:color="auto"/>
              <w:right w:val="single" w:sz="12" w:space="0" w:color="auto"/>
            </w:tcBorders>
          </w:tcPr>
          <w:p w:rsidR="00131D2C" w:rsidRPr="00A71395" w:rsidRDefault="00131D2C" w:rsidP="00131D2C">
            <w:pPr>
              <w:snapToGrid w:val="0"/>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2</w:t>
            </w:r>
          </w:p>
        </w:tc>
        <w:tc>
          <w:tcPr>
            <w:tcW w:w="0" w:type="auto"/>
            <w:tcBorders>
              <w:left w:val="single" w:sz="2" w:space="0" w:color="auto"/>
            </w:tcBorders>
            <w:vAlign w:val="center"/>
          </w:tcPr>
          <w:p w:rsidR="00131D2C" w:rsidRPr="00A71395" w:rsidRDefault="00131D2C" w:rsidP="00131D2C">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四育國中</w:t>
            </w:r>
          </w:p>
        </w:tc>
        <w:tc>
          <w:tcPr>
            <w:tcW w:w="2072" w:type="dxa"/>
            <w:tcBorders>
              <w:right w:val="single" w:sz="12" w:space="0" w:color="auto"/>
            </w:tcBorders>
          </w:tcPr>
          <w:p w:rsidR="00131D2C" w:rsidRPr="00A71395" w:rsidRDefault="00131D2C" w:rsidP="00131D2C">
            <w:pPr>
              <w:snapToGrid w:val="0"/>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3</w:t>
            </w:r>
          </w:p>
        </w:tc>
        <w:tc>
          <w:tcPr>
            <w:tcW w:w="0" w:type="auto"/>
            <w:tcBorders>
              <w:left w:val="single" w:sz="2" w:space="0" w:color="auto"/>
            </w:tcBorders>
            <w:vAlign w:val="center"/>
          </w:tcPr>
          <w:p w:rsidR="00131D2C" w:rsidRPr="00A71395" w:rsidRDefault="00131D2C" w:rsidP="00131D2C">
            <w:pPr>
              <w:snapToGrid w:val="0"/>
              <w:ind w:leftChars="-11" w:left="-26" w:firstLineChars="9" w:firstLine="25"/>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光德國中</w:t>
            </w:r>
          </w:p>
        </w:tc>
        <w:tc>
          <w:tcPr>
            <w:tcW w:w="2072" w:type="dxa"/>
            <w:tcBorders>
              <w:right w:val="single" w:sz="12" w:space="0" w:color="auto"/>
            </w:tcBorders>
          </w:tcPr>
          <w:p w:rsidR="00131D2C" w:rsidRPr="00A71395" w:rsidRDefault="00131D2C" w:rsidP="00131D2C">
            <w:pPr>
              <w:snapToGrid w:val="0"/>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p>
        </w:tc>
        <w:tc>
          <w:tcPr>
            <w:tcW w:w="450" w:type="dxa"/>
            <w:tcBorders>
              <w:top w:val="single" w:sz="4" w:space="0" w:color="auto"/>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4</w:t>
            </w:r>
          </w:p>
        </w:tc>
        <w:tc>
          <w:tcPr>
            <w:tcW w:w="0" w:type="auto"/>
            <w:tcBorders>
              <w:top w:val="single" w:sz="4" w:space="0" w:color="auto"/>
              <w:left w:val="single" w:sz="2" w:space="0" w:color="auto"/>
            </w:tcBorders>
            <w:vAlign w:val="center"/>
          </w:tcPr>
          <w:p w:rsidR="00131D2C" w:rsidRPr="00A71395" w:rsidRDefault="00131D2C" w:rsidP="00131D2C">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東峰國中</w:t>
            </w:r>
          </w:p>
        </w:tc>
        <w:tc>
          <w:tcPr>
            <w:tcW w:w="2072" w:type="dxa"/>
            <w:tcBorders>
              <w:top w:val="single" w:sz="4" w:space="0" w:color="auto"/>
              <w:right w:val="single" w:sz="12" w:space="0" w:color="auto"/>
            </w:tcBorders>
          </w:tcPr>
          <w:p w:rsidR="00131D2C" w:rsidRPr="00A71395" w:rsidRDefault="00131D2C" w:rsidP="00131D2C">
            <w:pPr>
              <w:snapToGrid w:val="0"/>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5</w:t>
            </w:r>
          </w:p>
        </w:tc>
        <w:tc>
          <w:tcPr>
            <w:tcW w:w="0" w:type="auto"/>
            <w:tcBorders>
              <w:left w:val="single" w:sz="2" w:space="0" w:color="auto"/>
            </w:tcBorders>
            <w:vAlign w:val="center"/>
          </w:tcPr>
          <w:p w:rsidR="00131D2C" w:rsidRPr="00A71395" w:rsidRDefault="00131D2C" w:rsidP="00131D2C">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霧峰國中</w:t>
            </w:r>
          </w:p>
        </w:tc>
        <w:tc>
          <w:tcPr>
            <w:tcW w:w="2072" w:type="dxa"/>
            <w:tcBorders>
              <w:right w:val="single" w:sz="12" w:space="0" w:color="auto"/>
            </w:tcBorders>
          </w:tcPr>
          <w:p w:rsidR="00131D2C" w:rsidRPr="00A71395" w:rsidRDefault="00131D2C" w:rsidP="00131D2C">
            <w:pPr>
              <w:snapToGrid w:val="0"/>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6</w:t>
            </w:r>
          </w:p>
        </w:tc>
        <w:tc>
          <w:tcPr>
            <w:tcW w:w="0" w:type="auto"/>
            <w:tcBorders>
              <w:left w:val="single" w:sz="2" w:space="0" w:color="auto"/>
            </w:tcBorders>
            <w:vAlign w:val="center"/>
          </w:tcPr>
          <w:p w:rsidR="00131D2C" w:rsidRPr="00A71395" w:rsidRDefault="00131D2C" w:rsidP="00131D2C">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私立明道高級中學附設國中部</w:t>
            </w:r>
          </w:p>
        </w:tc>
        <w:tc>
          <w:tcPr>
            <w:tcW w:w="2072" w:type="dxa"/>
            <w:tcBorders>
              <w:right w:val="single" w:sz="12" w:space="0" w:color="auto"/>
            </w:tcBorders>
          </w:tcPr>
          <w:p w:rsidR="00131D2C" w:rsidRPr="00A71395" w:rsidRDefault="00131D2C" w:rsidP="00131D2C">
            <w:pPr>
              <w:snapToGrid w:val="0"/>
              <w:rPr>
                <w:rFonts w:ascii="標楷體" w:eastAsia="標楷體" w:hAnsi="標楷體"/>
                <w:b/>
                <w:color w:val="000000" w:themeColor="text1"/>
                <w:sz w:val="26"/>
                <w:szCs w:val="26"/>
              </w:rPr>
            </w:pPr>
          </w:p>
        </w:tc>
      </w:tr>
      <w:tr w:rsidR="00A71395" w:rsidRPr="00A71395" w:rsidTr="0039345C">
        <w:trPr>
          <w:trHeight w:hRule="exact" w:val="680"/>
          <w:jc w:val="center"/>
        </w:trPr>
        <w:tc>
          <w:tcPr>
            <w:tcW w:w="0" w:type="auto"/>
            <w:vMerge/>
            <w:tcBorders>
              <w:left w:val="single" w:sz="12" w:space="0" w:color="auto"/>
            </w:tcBorders>
            <w:vAlign w:val="center"/>
          </w:tcPr>
          <w:p w:rsidR="00131D2C" w:rsidRPr="00A71395" w:rsidRDefault="00131D2C" w:rsidP="00131D2C">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131D2C" w:rsidRPr="00A71395" w:rsidRDefault="00131D2C" w:rsidP="00131D2C">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7</w:t>
            </w:r>
          </w:p>
        </w:tc>
        <w:tc>
          <w:tcPr>
            <w:tcW w:w="0" w:type="auto"/>
            <w:tcBorders>
              <w:left w:val="single" w:sz="2" w:space="0" w:color="auto"/>
            </w:tcBorders>
            <w:vAlign w:val="center"/>
          </w:tcPr>
          <w:p w:rsidR="00131D2C" w:rsidRPr="00A71395" w:rsidRDefault="00131D2C" w:rsidP="00131D2C">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私立大明高中附設國中部</w:t>
            </w:r>
          </w:p>
        </w:tc>
        <w:tc>
          <w:tcPr>
            <w:tcW w:w="2072" w:type="dxa"/>
            <w:tcBorders>
              <w:right w:val="single" w:sz="12" w:space="0" w:color="auto"/>
            </w:tcBorders>
          </w:tcPr>
          <w:p w:rsidR="00131D2C" w:rsidRPr="00A71395" w:rsidRDefault="00131D2C" w:rsidP="00131D2C">
            <w:pPr>
              <w:snapToGrid w:val="0"/>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val="restart"/>
            <w:tcBorders>
              <w:top w:val="single" w:sz="12" w:space="0" w:color="auto"/>
              <w:left w:val="single" w:sz="12" w:space="0" w:color="auto"/>
            </w:tcBorders>
            <w:vAlign w:val="center"/>
          </w:tcPr>
          <w:p w:rsidR="006016F8" w:rsidRPr="00A71395" w:rsidRDefault="006016F8" w:rsidP="006016F8">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第</w:t>
            </w:r>
          </w:p>
          <w:p w:rsidR="006016F8" w:rsidRPr="00A71395" w:rsidRDefault="006016F8" w:rsidP="006016F8">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6</w:t>
            </w:r>
          </w:p>
          <w:p w:rsidR="006016F8" w:rsidRPr="00A71395" w:rsidRDefault="006016F8" w:rsidP="006016F8">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組</w:t>
            </w:r>
          </w:p>
        </w:tc>
        <w:tc>
          <w:tcPr>
            <w:tcW w:w="2999" w:type="dxa"/>
            <w:vMerge w:val="restart"/>
            <w:tcBorders>
              <w:top w:val="single" w:sz="12" w:space="0" w:color="auto"/>
              <w:right w:val="single" w:sz="4" w:space="0" w:color="auto"/>
            </w:tcBorders>
            <w:vAlign w:val="center"/>
          </w:tcPr>
          <w:p w:rsidR="006016F8" w:rsidRPr="00A71395" w:rsidRDefault="006016F8" w:rsidP="006016F8">
            <w:pPr>
              <w:snapToGrid w:val="0"/>
              <w:ind w:left="1680" w:hangingChars="600" w:hanging="1680"/>
              <w:rPr>
                <w:rFonts w:ascii="標楷體" w:eastAsia="標楷體" w:hAnsi="標楷體" w:hint="eastAsia"/>
                <w:color w:val="000000" w:themeColor="text1"/>
                <w:sz w:val="28"/>
                <w:szCs w:val="28"/>
              </w:rPr>
            </w:pPr>
            <w:r w:rsidRPr="00A71395">
              <w:rPr>
                <w:rFonts w:ascii="標楷體" w:eastAsia="標楷體" w:hAnsi="標楷體" w:hint="eastAsia"/>
                <w:color w:val="000000" w:themeColor="text1"/>
                <w:sz w:val="28"/>
                <w:szCs w:val="28"/>
              </w:rPr>
              <w:t>督       學</w:t>
            </w:r>
          </w:p>
          <w:p w:rsidR="006016F8" w:rsidRPr="00A71395" w:rsidRDefault="006016F8" w:rsidP="006016F8">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專 家  學 者</w:t>
            </w:r>
          </w:p>
          <w:p w:rsidR="00142085" w:rsidRDefault="006016F8" w:rsidP="006016F8">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輔   導   團</w:t>
            </w:r>
          </w:p>
          <w:p w:rsidR="006016F8" w:rsidRPr="00A71395" w:rsidRDefault="006016F8" w:rsidP="006016F8">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常態編班委員</w:t>
            </w:r>
          </w:p>
          <w:p w:rsidR="006A2706" w:rsidRPr="00A71395" w:rsidRDefault="006A2706" w:rsidP="006A2706">
            <w:pPr>
              <w:snapToGrid w:val="0"/>
              <w:ind w:firstLineChars="650" w:firstLine="1820"/>
              <w:rPr>
                <w:rFonts w:ascii="標楷體" w:eastAsia="標楷體" w:hAnsi="標楷體"/>
                <w:color w:val="000000" w:themeColor="text1"/>
                <w:sz w:val="28"/>
                <w:szCs w:val="28"/>
              </w:rPr>
            </w:pPr>
          </w:p>
          <w:p w:rsidR="006A2706" w:rsidRPr="00A71395" w:rsidRDefault="006A2706" w:rsidP="006016F8">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 xml:space="preserve"> </w:t>
            </w:r>
          </w:p>
          <w:p w:rsidR="006016F8" w:rsidRPr="00A71395" w:rsidRDefault="006016F8" w:rsidP="006016F8">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 xml:space="preserve">             </w:t>
            </w:r>
          </w:p>
          <w:p w:rsidR="006016F8" w:rsidRPr="00A71395" w:rsidRDefault="006016F8" w:rsidP="006016F8">
            <w:pPr>
              <w:snapToGrid w:val="0"/>
              <w:rPr>
                <w:rFonts w:ascii="標楷體" w:eastAsia="標楷體" w:hAnsi="標楷體"/>
                <w:color w:val="000000" w:themeColor="text1"/>
                <w:sz w:val="28"/>
                <w:szCs w:val="28"/>
              </w:rPr>
            </w:pPr>
          </w:p>
        </w:tc>
        <w:tc>
          <w:tcPr>
            <w:tcW w:w="450" w:type="dxa"/>
            <w:tcBorders>
              <w:top w:val="single" w:sz="12" w:space="0" w:color="auto"/>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1</w:t>
            </w:r>
          </w:p>
        </w:tc>
        <w:tc>
          <w:tcPr>
            <w:tcW w:w="0" w:type="auto"/>
            <w:tcBorders>
              <w:top w:val="single" w:sz="12" w:space="0" w:color="auto"/>
              <w:left w:val="single" w:sz="2" w:space="0" w:color="auto"/>
            </w:tcBorders>
            <w:vAlign w:val="center"/>
          </w:tcPr>
          <w:p w:rsidR="006016F8" w:rsidRPr="00A71395" w:rsidRDefault="006016F8" w:rsidP="006016F8">
            <w:pPr>
              <w:snapToGrid w:val="0"/>
              <w:ind w:leftChars="-11" w:left="-26"/>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豐南國中(蘇美麗)</w:t>
            </w:r>
          </w:p>
        </w:tc>
        <w:tc>
          <w:tcPr>
            <w:tcW w:w="2072" w:type="dxa"/>
            <w:tcBorders>
              <w:top w:val="single" w:sz="12" w:space="0" w:color="auto"/>
              <w:right w:val="single" w:sz="12" w:space="0" w:color="auto"/>
            </w:tcBorders>
            <w:vAlign w:val="center"/>
          </w:tcPr>
          <w:p w:rsidR="006016F8" w:rsidRPr="00A71395" w:rsidRDefault="006016F8" w:rsidP="006016F8">
            <w:pPr>
              <w:snapToGrid w:val="0"/>
              <w:ind w:leftChars="-11" w:left="-26"/>
              <w:jc w:val="center"/>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top w:val="single" w:sz="18" w:space="0" w:color="auto"/>
              <w:left w:val="single" w:sz="12" w:space="0" w:color="auto"/>
            </w:tcBorders>
            <w:vAlign w:val="center"/>
          </w:tcPr>
          <w:p w:rsidR="006016F8" w:rsidRPr="00A71395" w:rsidRDefault="006016F8" w:rsidP="006016F8">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2</w:t>
            </w:r>
          </w:p>
        </w:tc>
        <w:tc>
          <w:tcPr>
            <w:tcW w:w="0" w:type="auto"/>
            <w:tcBorders>
              <w:left w:val="single" w:sz="2" w:space="0" w:color="auto"/>
            </w:tcBorders>
            <w:vAlign w:val="center"/>
          </w:tcPr>
          <w:p w:rsidR="006016F8" w:rsidRPr="00A71395" w:rsidRDefault="006016F8" w:rsidP="006016F8">
            <w:pPr>
              <w:snapToGrid w:val="0"/>
              <w:ind w:leftChars="-11" w:left="-26"/>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豐陽國中(蘇美麗)</w:t>
            </w:r>
          </w:p>
        </w:tc>
        <w:tc>
          <w:tcPr>
            <w:tcW w:w="2072" w:type="dxa"/>
            <w:tcBorders>
              <w:right w:val="single" w:sz="12" w:space="0" w:color="auto"/>
            </w:tcBorders>
            <w:vAlign w:val="center"/>
          </w:tcPr>
          <w:p w:rsidR="006016F8" w:rsidRPr="00A71395" w:rsidRDefault="006016F8" w:rsidP="006016F8">
            <w:pPr>
              <w:snapToGrid w:val="0"/>
              <w:ind w:leftChars="-11" w:left="-26"/>
              <w:jc w:val="center"/>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top w:val="single" w:sz="18" w:space="0" w:color="auto"/>
              <w:left w:val="single" w:sz="12" w:space="0" w:color="auto"/>
            </w:tcBorders>
            <w:vAlign w:val="center"/>
          </w:tcPr>
          <w:p w:rsidR="006016F8" w:rsidRPr="00A71395" w:rsidRDefault="006016F8" w:rsidP="006016F8">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p>
        </w:tc>
        <w:tc>
          <w:tcPr>
            <w:tcW w:w="450" w:type="dxa"/>
            <w:tcBorders>
              <w:top w:val="single" w:sz="4" w:space="0" w:color="auto"/>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3</w:t>
            </w:r>
          </w:p>
        </w:tc>
        <w:tc>
          <w:tcPr>
            <w:tcW w:w="0" w:type="auto"/>
            <w:tcBorders>
              <w:top w:val="single" w:sz="4" w:space="0" w:color="auto"/>
              <w:left w:val="single" w:sz="2" w:space="0" w:color="auto"/>
            </w:tcBorders>
            <w:vAlign w:val="center"/>
          </w:tcPr>
          <w:p w:rsidR="006016F8" w:rsidRPr="00A71395" w:rsidRDefault="006016F8" w:rsidP="006016F8">
            <w:pPr>
              <w:snapToGrid w:val="0"/>
              <w:ind w:leftChars="-11" w:left="-26"/>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大平國中(</w:t>
            </w:r>
            <w:r w:rsidRPr="00A71395">
              <w:rPr>
                <w:rFonts w:ascii="標楷體" w:eastAsia="標楷體" w:hAnsi="標楷體"/>
                <w:b/>
                <w:color w:val="000000" w:themeColor="text1"/>
                <w:sz w:val="28"/>
                <w:szCs w:val="28"/>
              </w:rPr>
              <w:t>李美齡</w:t>
            </w:r>
            <w:r w:rsidRPr="00A71395">
              <w:rPr>
                <w:rFonts w:ascii="標楷體" w:eastAsia="標楷體" w:hAnsi="標楷體" w:hint="eastAsia"/>
                <w:b/>
                <w:color w:val="000000" w:themeColor="text1"/>
                <w:sz w:val="28"/>
                <w:szCs w:val="28"/>
              </w:rPr>
              <w:t>)</w:t>
            </w:r>
          </w:p>
        </w:tc>
        <w:tc>
          <w:tcPr>
            <w:tcW w:w="2072" w:type="dxa"/>
            <w:tcBorders>
              <w:top w:val="single" w:sz="4" w:space="0" w:color="auto"/>
              <w:right w:val="single" w:sz="12" w:space="0" w:color="auto"/>
            </w:tcBorders>
            <w:vAlign w:val="center"/>
          </w:tcPr>
          <w:p w:rsidR="006016F8" w:rsidRPr="00A71395" w:rsidRDefault="006016F8" w:rsidP="006016F8">
            <w:pPr>
              <w:snapToGrid w:val="0"/>
              <w:jc w:val="center"/>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top w:val="single" w:sz="18" w:space="0" w:color="auto"/>
              <w:left w:val="single" w:sz="12" w:space="0" w:color="auto"/>
            </w:tcBorders>
            <w:vAlign w:val="center"/>
          </w:tcPr>
          <w:p w:rsidR="006016F8" w:rsidRPr="00A71395" w:rsidRDefault="006016F8" w:rsidP="006016F8">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4</w:t>
            </w:r>
          </w:p>
        </w:tc>
        <w:tc>
          <w:tcPr>
            <w:tcW w:w="0" w:type="auto"/>
            <w:tcBorders>
              <w:left w:val="single" w:sz="2" w:space="0" w:color="auto"/>
            </w:tcBorders>
            <w:vAlign w:val="center"/>
          </w:tcPr>
          <w:p w:rsidR="006016F8" w:rsidRPr="00A71395" w:rsidRDefault="006016F8" w:rsidP="006016F8">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中平國中(</w:t>
            </w:r>
            <w:r w:rsidRPr="00A71395">
              <w:rPr>
                <w:rFonts w:ascii="標楷體" w:eastAsia="標楷體" w:hAnsi="標楷體"/>
                <w:b/>
                <w:color w:val="000000" w:themeColor="text1"/>
                <w:sz w:val="28"/>
                <w:szCs w:val="28"/>
              </w:rPr>
              <w:t>李美齡</w:t>
            </w:r>
            <w:r w:rsidRPr="00A71395">
              <w:rPr>
                <w:rFonts w:ascii="標楷體" w:eastAsia="標楷體" w:hAnsi="標楷體" w:hint="eastAsia"/>
                <w:b/>
                <w:color w:val="000000" w:themeColor="text1"/>
                <w:sz w:val="28"/>
                <w:szCs w:val="28"/>
              </w:rPr>
              <w:t>)</w:t>
            </w:r>
          </w:p>
        </w:tc>
        <w:tc>
          <w:tcPr>
            <w:tcW w:w="2072" w:type="dxa"/>
            <w:tcBorders>
              <w:right w:val="single" w:sz="12" w:space="0" w:color="auto"/>
            </w:tcBorders>
          </w:tcPr>
          <w:p w:rsidR="006016F8" w:rsidRPr="00A71395" w:rsidRDefault="006016F8" w:rsidP="006016F8">
            <w:pPr>
              <w:snapToGrid w:val="0"/>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top w:val="single" w:sz="18" w:space="0" w:color="auto"/>
              <w:left w:val="single" w:sz="12" w:space="0" w:color="auto"/>
            </w:tcBorders>
            <w:vAlign w:val="center"/>
          </w:tcPr>
          <w:p w:rsidR="006016F8" w:rsidRPr="00A71395" w:rsidRDefault="006016F8" w:rsidP="006016F8">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5</w:t>
            </w:r>
          </w:p>
        </w:tc>
        <w:tc>
          <w:tcPr>
            <w:tcW w:w="0" w:type="auto"/>
            <w:tcBorders>
              <w:left w:val="single" w:sz="2" w:space="0" w:color="auto"/>
            </w:tcBorders>
            <w:vAlign w:val="center"/>
          </w:tcPr>
          <w:p w:rsidR="006016F8" w:rsidRPr="00A71395" w:rsidRDefault="006016F8" w:rsidP="006016F8">
            <w:pPr>
              <w:snapToGrid w:val="0"/>
              <w:ind w:leftChars="-11" w:left="-26"/>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長億高中(</w:t>
            </w:r>
            <w:r w:rsidRPr="00A71395">
              <w:rPr>
                <w:rFonts w:ascii="標楷體" w:eastAsia="標楷體" w:hAnsi="標楷體"/>
                <w:b/>
                <w:color w:val="000000" w:themeColor="text1"/>
                <w:sz w:val="28"/>
                <w:szCs w:val="28"/>
              </w:rPr>
              <w:t>李美齡</w:t>
            </w:r>
            <w:r w:rsidRPr="00A71395">
              <w:rPr>
                <w:rFonts w:ascii="標楷體" w:eastAsia="標楷體" w:hAnsi="標楷體" w:hint="eastAsia"/>
                <w:b/>
                <w:color w:val="000000" w:themeColor="text1"/>
                <w:sz w:val="28"/>
                <w:szCs w:val="28"/>
              </w:rPr>
              <w:t>)</w:t>
            </w:r>
          </w:p>
        </w:tc>
        <w:tc>
          <w:tcPr>
            <w:tcW w:w="2072" w:type="dxa"/>
            <w:tcBorders>
              <w:right w:val="single" w:sz="12" w:space="0" w:color="auto"/>
            </w:tcBorders>
          </w:tcPr>
          <w:p w:rsidR="006016F8" w:rsidRPr="00A71395" w:rsidRDefault="006016F8" w:rsidP="006016F8">
            <w:pPr>
              <w:snapToGrid w:val="0"/>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top w:val="single" w:sz="18" w:space="0" w:color="auto"/>
              <w:left w:val="single" w:sz="12" w:space="0" w:color="auto"/>
            </w:tcBorders>
            <w:vAlign w:val="center"/>
          </w:tcPr>
          <w:p w:rsidR="006016F8" w:rsidRPr="00A71395" w:rsidRDefault="006016F8" w:rsidP="006016F8">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6</w:t>
            </w:r>
          </w:p>
        </w:tc>
        <w:tc>
          <w:tcPr>
            <w:tcW w:w="0" w:type="auto"/>
            <w:tcBorders>
              <w:left w:val="single" w:sz="2" w:space="0" w:color="auto"/>
            </w:tcBorders>
            <w:vAlign w:val="center"/>
          </w:tcPr>
          <w:p w:rsidR="006016F8" w:rsidRPr="00A71395" w:rsidRDefault="006016F8" w:rsidP="006016F8">
            <w:pPr>
              <w:snapToGrid w:val="0"/>
              <w:ind w:leftChars="-11" w:left="-26" w:firstLineChars="9" w:firstLine="25"/>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光正國中(蘇美麗)</w:t>
            </w:r>
          </w:p>
        </w:tc>
        <w:tc>
          <w:tcPr>
            <w:tcW w:w="2072" w:type="dxa"/>
            <w:tcBorders>
              <w:right w:val="single" w:sz="12" w:space="0" w:color="auto"/>
            </w:tcBorders>
          </w:tcPr>
          <w:p w:rsidR="006016F8" w:rsidRPr="00A71395" w:rsidRDefault="006016F8" w:rsidP="006016F8">
            <w:pPr>
              <w:snapToGrid w:val="0"/>
              <w:rPr>
                <w:rFonts w:ascii="標楷體" w:eastAsia="標楷體" w:hAnsi="標楷體"/>
                <w:color w:val="000000" w:themeColor="text1"/>
                <w:sz w:val="26"/>
                <w:szCs w:val="26"/>
              </w:rPr>
            </w:pPr>
          </w:p>
        </w:tc>
      </w:tr>
      <w:tr w:rsidR="00A71395" w:rsidRPr="00A71395" w:rsidTr="0039345C">
        <w:trPr>
          <w:trHeight w:hRule="exact" w:val="680"/>
          <w:jc w:val="center"/>
        </w:trPr>
        <w:tc>
          <w:tcPr>
            <w:tcW w:w="0" w:type="auto"/>
            <w:vMerge/>
            <w:tcBorders>
              <w:top w:val="single" w:sz="18" w:space="0" w:color="auto"/>
              <w:left w:val="single" w:sz="12" w:space="0" w:color="auto"/>
            </w:tcBorders>
            <w:vAlign w:val="center"/>
          </w:tcPr>
          <w:p w:rsidR="006016F8" w:rsidRPr="00A71395" w:rsidRDefault="006016F8" w:rsidP="006016F8">
            <w:pPr>
              <w:snapToGrid w:val="0"/>
              <w:ind w:leftChars="-54" w:left="-130" w:rightChars="-20" w:right="-48" w:firstLine="1"/>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7</w:t>
            </w:r>
          </w:p>
        </w:tc>
        <w:tc>
          <w:tcPr>
            <w:tcW w:w="0" w:type="auto"/>
            <w:tcBorders>
              <w:left w:val="single" w:sz="2" w:space="0" w:color="auto"/>
            </w:tcBorders>
            <w:vAlign w:val="center"/>
          </w:tcPr>
          <w:p w:rsidR="006016F8" w:rsidRPr="00A71395" w:rsidRDefault="006016F8" w:rsidP="006016F8">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成功國中(蘇美麗)</w:t>
            </w:r>
          </w:p>
        </w:tc>
        <w:tc>
          <w:tcPr>
            <w:tcW w:w="2072" w:type="dxa"/>
            <w:tcBorders>
              <w:right w:val="single" w:sz="12" w:space="0" w:color="auto"/>
            </w:tcBorders>
          </w:tcPr>
          <w:p w:rsidR="006016F8" w:rsidRPr="00A71395" w:rsidRDefault="006016F8" w:rsidP="006016F8">
            <w:pPr>
              <w:snapToGrid w:val="0"/>
              <w:rPr>
                <w:rFonts w:ascii="標楷體" w:eastAsia="標楷體" w:hAnsi="標楷體"/>
                <w:color w:val="000000" w:themeColor="text1"/>
                <w:sz w:val="26"/>
                <w:szCs w:val="26"/>
              </w:rPr>
            </w:pPr>
          </w:p>
        </w:tc>
      </w:tr>
      <w:tr w:rsidR="00A71395" w:rsidRPr="00A71395" w:rsidTr="0039345C">
        <w:trPr>
          <w:trHeight w:val="567"/>
          <w:jc w:val="center"/>
        </w:trPr>
        <w:tc>
          <w:tcPr>
            <w:tcW w:w="0" w:type="auto"/>
            <w:tcBorders>
              <w:top w:val="single" w:sz="18" w:space="0" w:color="auto"/>
              <w:left w:val="single" w:sz="12" w:space="0" w:color="auto"/>
              <w:bottom w:val="single" w:sz="12" w:space="0" w:color="auto"/>
            </w:tcBorders>
            <w:vAlign w:val="center"/>
          </w:tcPr>
          <w:p w:rsidR="00F969E0" w:rsidRPr="00A71395" w:rsidRDefault="00F969E0" w:rsidP="009D7171">
            <w:pPr>
              <w:snapToGrid w:val="0"/>
              <w:ind w:leftChars="-54" w:left="-130" w:rightChars="-20" w:right="-48" w:firstLine="1"/>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lastRenderedPageBreak/>
              <w:t>組別</w:t>
            </w:r>
          </w:p>
        </w:tc>
        <w:tc>
          <w:tcPr>
            <w:tcW w:w="2999" w:type="dxa"/>
            <w:tcBorders>
              <w:top w:val="single" w:sz="18" w:space="0" w:color="auto"/>
              <w:bottom w:val="single" w:sz="12" w:space="0" w:color="auto"/>
            </w:tcBorders>
            <w:vAlign w:val="center"/>
          </w:tcPr>
          <w:p w:rsidR="00F969E0" w:rsidRPr="00A71395" w:rsidRDefault="00F969E0" w:rsidP="009D7171">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委員職稱/姓名</w:t>
            </w:r>
          </w:p>
        </w:tc>
        <w:tc>
          <w:tcPr>
            <w:tcW w:w="4310" w:type="dxa"/>
            <w:gridSpan w:val="2"/>
            <w:tcBorders>
              <w:top w:val="single" w:sz="18" w:space="0" w:color="auto"/>
              <w:bottom w:val="single" w:sz="12" w:space="0" w:color="auto"/>
            </w:tcBorders>
            <w:vAlign w:val="center"/>
          </w:tcPr>
          <w:p w:rsidR="00F969E0" w:rsidRPr="00A71395" w:rsidRDefault="00F969E0" w:rsidP="009D7171">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受訪視學校</w:t>
            </w:r>
          </w:p>
        </w:tc>
        <w:tc>
          <w:tcPr>
            <w:tcW w:w="2072" w:type="dxa"/>
            <w:tcBorders>
              <w:top w:val="single" w:sz="18" w:space="0" w:color="auto"/>
              <w:bottom w:val="single" w:sz="12" w:space="0" w:color="auto"/>
              <w:right w:val="single" w:sz="12" w:space="0" w:color="auto"/>
            </w:tcBorders>
            <w:vAlign w:val="center"/>
          </w:tcPr>
          <w:p w:rsidR="00F969E0" w:rsidRPr="00A71395" w:rsidRDefault="00F969E0" w:rsidP="009D7171">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預訂訪視日期</w:t>
            </w:r>
          </w:p>
        </w:tc>
      </w:tr>
      <w:tr w:rsidR="00A71395" w:rsidRPr="00A71395" w:rsidTr="009D7171">
        <w:trPr>
          <w:trHeight w:val="680"/>
          <w:jc w:val="center"/>
        </w:trPr>
        <w:tc>
          <w:tcPr>
            <w:tcW w:w="0" w:type="auto"/>
            <w:vMerge w:val="restart"/>
            <w:tcBorders>
              <w:left w:val="single" w:sz="12" w:space="0" w:color="auto"/>
            </w:tcBorders>
            <w:vAlign w:val="center"/>
          </w:tcPr>
          <w:p w:rsidR="006016F8" w:rsidRPr="00A71395" w:rsidRDefault="006016F8" w:rsidP="006016F8">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第</w:t>
            </w:r>
          </w:p>
          <w:p w:rsidR="006016F8" w:rsidRPr="00A71395" w:rsidRDefault="006016F8" w:rsidP="006016F8">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7</w:t>
            </w:r>
          </w:p>
          <w:p w:rsidR="006016F8" w:rsidRPr="00A71395" w:rsidRDefault="006016F8" w:rsidP="006016F8">
            <w:pPr>
              <w:snapToGrid w:val="0"/>
              <w:ind w:leftChars="-54" w:left="-130" w:rightChars="-20" w:right="-48" w:firstLine="1"/>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組</w:t>
            </w:r>
          </w:p>
        </w:tc>
        <w:tc>
          <w:tcPr>
            <w:tcW w:w="2999" w:type="dxa"/>
            <w:vMerge w:val="restart"/>
            <w:tcBorders>
              <w:right w:val="single" w:sz="4" w:space="0" w:color="auto"/>
            </w:tcBorders>
            <w:vAlign w:val="center"/>
          </w:tcPr>
          <w:p w:rsidR="00142085" w:rsidRDefault="006016F8" w:rsidP="006016F8">
            <w:pPr>
              <w:snapToGrid w:val="0"/>
              <w:rPr>
                <w:rFonts w:ascii="標楷體" w:eastAsia="標楷體" w:hAnsi="標楷體" w:hint="eastAsia"/>
                <w:color w:val="000000" w:themeColor="text1"/>
                <w:sz w:val="28"/>
                <w:szCs w:val="28"/>
              </w:rPr>
            </w:pPr>
            <w:r w:rsidRPr="00A71395">
              <w:rPr>
                <w:rFonts w:ascii="標楷體" w:eastAsia="標楷體" w:hAnsi="標楷體" w:hint="eastAsia"/>
                <w:color w:val="000000" w:themeColor="text1"/>
                <w:sz w:val="28"/>
                <w:szCs w:val="28"/>
              </w:rPr>
              <w:t xml:space="preserve">督 </w:t>
            </w:r>
            <w:r w:rsidRPr="00A71395">
              <w:rPr>
                <w:rFonts w:ascii="標楷體" w:eastAsia="標楷體" w:hAnsi="標楷體"/>
                <w:color w:val="000000" w:themeColor="text1"/>
                <w:sz w:val="28"/>
                <w:szCs w:val="28"/>
              </w:rPr>
              <w:t xml:space="preserve">      </w:t>
            </w:r>
            <w:r w:rsidRPr="00A71395">
              <w:rPr>
                <w:rFonts w:ascii="標楷體" w:eastAsia="標楷體" w:hAnsi="標楷體" w:hint="eastAsia"/>
                <w:color w:val="000000" w:themeColor="text1"/>
                <w:sz w:val="28"/>
                <w:szCs w:val="28"/>
              </w:rPr>
              <w:t>學</w:t>
            </w:r>
          </w:p>
          <w:p w:rsidR="006016F8" w:rsidRPr="00A71395" w:rsidRDefault="006016F8" w:rsidP="006016F8">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專 家 學 者</w:t>
            </w:r>
          </w:p>
          <w:p w:rsidR="006016F8" w:rsidRPr="00A71395" w:rsidRDefault="006016F8" w:rsidP="006016F8">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輔   導   團</w:t>
            </w:r>
          </w:p>
          <w:p w:rsidR="006A2706" w:rsidRPr="00A71395" w:rsidRDefault="006016F8" w:rsidP="006016F8">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常態編班委員</w:t>
            </w:r>
          </w:p>
          <w:p w:rsidR="006016F8" w:rsidRPr="00A71395" w:rsidRDefault="00142085" w:rsidP="006016F8">
            <w:pPr>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
          <w:p w:rsidR="006016F8" w:rsidRPr="00A71395" w:rsidRDefault="006016F8" w:rsidP="006016F8">
            <w:pPr>
              <w:snapToGrid w:val="0"/>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 xml:space="preserve">           </w:t>
            </w:r>
          </w:p>
        </w:tc>
        <w:tc>
          <w:tcPr>
            <w:tcW w:w="450" w:type="dxa"/>
            <w:tcBorders>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1</w:t>
            </w:r>
          </w:p>
        </w:tc>
        <w:tc>
          <w:tcPr>
            <w:tcW w:w="0" w:type="auto"/>
            <w:tcBorders>
              <w:left w:val="single" w:sz="2" w:space="0" w:color="auto"/>
            </w:tcBorders>
            <w:vAlign w:val="center"/>
          </w:tcPr>
          <w:p w:rsidR="006016F8" w:rsidRPr="00A71395" w:rsidRDefault="006016F8" w:rsidP="006016F8">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龍津高中</w:t>
            </w:r>
          </w:p>
        </w:tc>
        <w:tc>
          <w:tcPr>
            <w:tcW w:w="2072" w:type="dxa"/>
            <w:tcBorders>
              <w:right w:val="single" w:sz="12" w:space="0" w:color="auto"/>
            </w:tcBorders>
            <w:vAlign w:val="center"/>
          </w:tcPr>
          <w:p w:rsidR="006016F8" w:rsidRPr="00A71395" w:rsidRDefault="006016F8" w:rsidP="006016F8">
            <w:pPr>
              <w:spacing w:line="240" w:lineRule="exact"/>
              <w:jc w:val="center"/>
              <w:rPr>
                <w:rFonts w:ascii="標楷體" w:eastAsia="標楷體" w:hAnsi="標楷體"/>
                <w:b/>
                <w:color w:val="000000" w:themeColor="text1"/>
                <w:sz w:val="26"/>
                <w:szCs w:val="26"/>
              </w:rPr>
            </w:pPr>
          </w:p>
        </w:tc>
      </w:tr>
      <w:tr w:rsidR="00A71395" w:rsidRPr="00A71395" w:rsidTr="009D7171">
        <w:trPr>
          <w:trHeight w:val="680"/>
          <w:jc w:val="center"/>
        </w:trPr>
        <w:tc>
          <w:tcPr>
            <w:tcW w:w="0" w:type="auto"/>
            <w:vMerge/>
            <w:tcBorders>
              <w:left w:val="single" w:sz="1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p>
        </w:tc>
        <w:tc>
          <w:tcPr>
            <w:tcW w:w="2999" w:type="dxa"/>
            <w:vMerge/>
            <w:tcBorders>
              <w:right w:val="single" w:sz="4" w:space="0" w:color="auto"/>
            </w:tcBorders>
            <w:vAlign w:val="center"/>
          </w:tcPr>
          <w:p w:rsidR="006016F8" w:rsidRPr="00A71395" w:rsidRDefault="006016F8" w:rsidP="006016F8">
            <w:pPr>
              <w:snapToGrid w:val="0"/>
              <w:jc w:val="center"/>
              <w:rPr>
                <w:rFonts w:ascii="標楷體" w:eastAsia="標楷體" w:hAnsi="標楷體" w:cs="Arial"/>
                <w:bCs/>
                <w:color w:val="000000" w:themeColor="text1"/>
                <w:sz w:val="28"/>
                <w:szCs w:val="28"/>
              </w:rPr>
            </w:pPr>
          </w:p>
        </w:tc>
        <w:tc>
          <w:tcPr>
            <w:tcW w:w="450" w:type="dxa"/>
            <w:tcBorders>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2</w:t>
            </w:r>
          </w:p>
        </w:tc>
        <w:tc>
          <w:tcPr>
            <w:tcW w:w="0" w:type="auto"/>
            <w:tcBorders>
              <w:left w:val="single" w:sz="2" w:space="0" w:color="auto"/>
            </w:tcBorders>
            <w:vAlign w:val="center"/>
          </w:tcPr>
          <w:p w:rsidR="006016F8" w:rsidRPr="00A71395" w:rsidRDefault="006016F8" w:rsidP="006016F8">
            <w:pPr>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大道國中</w:t>
            </w:r>
          </w:p>
        </w:tc>
        <w:tc>
          <w:tcPr>
            <w:tcW w:w="2072" w:type="dxa"/>
            <w:tcBorders>
              <w:right w:val="single" w:sz="12" w:space="0" w:color="auto"/>
            </w:tcBorders>
            <w:vAlign w:val="center"/>
          </w:tcPr>
          <w:p w:rsidR="006016F8" w:rsidRPr="00A71395" w:rsidRDefault="006016F8" w:rsidP="006016F8">
            <w:pPr>
              <w:snapToGrid w:val="0"/>
              <w:spacing w:line="280" w:lineRule="atLeast"/>
              <w:jc w:val="center"/>
              <w:rPr>
                <w:rFonts w:ascii="標楷體" w:eastAsia="標楷體" w:hAnsi="標楷體"/>
                <w:b/>
                <w:color w:val="000000" w:themeColor="text1"/>
                <w:sz w:val="26"/>
                <w:szCs w:val="26"/>
              </w:rPr>
            </w:pPr>
          </w:p>
        </w:tc>
      </w:tr>
      <w:tr w:rsidR="00A71395" w:rsidRPr="00A71395" w:rsidTr="009D7171">
        <w:trPr>
          <w:trHeight w:val="680"/>
          <w:jc w:val="center"/>
        </w:trPr>
        <w:tc>
          <w:tcPr>
            <w:tcW w:w="0" w:type="auto"/>
            <w:vMerge/>
            <w:tcBorders>
              <w:left w:val="single" w:sz="12" w:space="0" w:color="auto"/>
            </w:tcBorders>
            <w:vAlign w:val="center"/>
          </w:tcPr>
          <w:p w:rsidR="006016F8" w:rsidRPr="00A71395" w:rsidRDefault="006016F8" w:rsidP="006016F8">
            <w:pPr>
              <w:snapToGrid w:val="0"/>
              <w:jc w:val="center"/>
              <w:rPr>
                <w:rFonts w:ascii="標楷體" w:eastAsia="標楷體" w:hAnsi="標楷體" w:cs="Arial"/>
                <w:bCs/>
                <w:color w:val="000000" w:themeColor="text1"/>
                <w:sz w:val="28"/>
                <w:szCs w:val="28"/>
              </w:rPr>
            </w:pPr>
          </w:p>
        </w:tc>
        <w:tc>
          <w:tcPr>
            <w:tcW w:w="2999" w:type="dxa"/>
            <w:vMerge/>
            <w:tcBorders>
              <w:right w:val="single" w:sz="4"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3</w:t>
            </w:r>
          </w:p>
        </w:tc>
        <w:tc>
          <w:tcPr>
            <w:tcW w:w="0" w:type="auto"/>
            <w:tcBorders>
              <w:left w:val="single" w:sz="2" w:space="0" w:color="auto"/>
            </w:tcBorders>
            <w:vAlign w:val="center"/>
          </w:tcPr>
          <w:p w:rsidR="006016F8" w:rsidRPr="00A71395" w:rsidRDefault="006016F8" w:rsidP="006016F8">
            <w:pPr>
              <w:adjustRightInd w:val="0"/>
              <w:snapToGrid w:val="0"/>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萬和國中</w:t>
            </w:r>
          </w:p>
        </w:tc>
        <w:tc>
          <w:tcPr>
            <w:tcW w:w="2072" w:type="dxa"/>
            <w:tcBorders>
              <w:right w:val="single" w:sz="12" w:space="0" w:color="auto"/>
            </w:tcBorders>
            <w:vAlign w:val="center"/>
          </w:tcPr>
          <w:p w:rsidR="006016F8" w:rsidRPr="00A71395" w:rsidRDefault="006016F8" w:rsidP="006016F8">
            <w:pPr>
              <w:spacing w:line="240" w:lineRule="exact"/>
              <w:jc w:val="center"/>
              <w:rPr>
                <w:rFonts w:ascii="標楷體" w:eastAsia="標楷體" w:hAnsi="標楷體"/>
                <w:b/>
                <w:color w:val="000000" w:themeColor="text1"/>
                <w:sz w:val="26"/>
                <w:szCs w:val="26"/>
              </w:rPr>
            </w:pPr>
          </w:p>
        </w:tc>
      </w:tr>
      <w:tr w:rsidR="00A71395" w:rsidRPr="00A71395" w:rsidTr="009D7171">
        <w:trPr>
          <w:trHeight w:val="680"/>
          <w:jc w:val="center"/>
        </w:trPr>
        <w:tc>
          <w:tcPr>
            <w:tcW w:w="0" w:type="auto"/>
            <w:vMerge/>
            <w:tcBorders>
              <w:left w:val="single" w:sz="12" w:space="0" w:color="auto"/>
            </w:tcBorders>
            <w:vAlign w:val="center"/>
          </w:tcPr>
          <w:p w:rsidR="006016F8" w:rsidRPr="00A71395" w:rsidRDefault="006016F8" w:rsidP="006016F8">
            <w:pPr>
              <w:snapToGrid w:val="0"/>
              <w:jc w:val="center"/>
              <w:rPr>
                <w:rFonts w:ascii="標楷體" w:eastAsia="標楷體" w:hAnsi="標楷體" w:cs="Arial"/>
                <w:bCs/>
                <w:color w:val="000000" w:themeColor="text1"/>
                <w:sz w:val="28"/>
                <w:szCs w:val="28"/>
              </w:rPr>
            </w:pPr>
          </w:p>
        </w:tc>
        <w:tc>
          <w:tcPr>
            <w:tcW w:w="2999" w:type="dxa"/>
            <w:vMerge/>
            <w:tcBorders>
              <w:right w:val="single" w:sz="4"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4</w:t>
            </w:r>
          </w:p>
        </w:tc>
        <w:tc>
          <w:tcPr>
            <w:tcW w:w="0" w:type="auto"/>
            <w:tcBorders>
              <w:left w:val="single" w:sz="2" w:space="0" w:color="auto"/>
            </w:tcBorders>
            <w:vAlign w:val="center"/>
          </w:tcPr>
          <w:p w:rsidR="006016F8" w:rsidRPr="00A71395" w:rsidRDefault="006016F8" w:rsidP="006016F8">
            <w:pPr>
              <w:snapToGrid w:val="0"/>
              <w:spacing w:line="280" w:lineRule="atLeast"/>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中山國中</w:t>
            </w:r>
          </w:p>
        </w:tc>
        <w:tc>
          <w:tcPr>
            <w:tcW w:w="2072" w:type="dxa"/>
            <w:tcBorders>
              <w:right w:val="single" w:sz="12" w:space="0" w:color="auto"/>
            </w:tcBorders>
            <w:vAlign w:val="center"/>
          </w:tcPr>
          <w:p w:rsidR="006016F8" w:rsidRPr="00A71395" w:rsidRDefault="006016F8" w:rsidP="006016F8">
            <w:pPr>
              <w:spacing w:line="280" w:lineRule="exact"/>
              <w:ind w:leftChars="-11" w:left="-26" w:rightChars="-45" w:right="-108"/>
              <w:jc w:val="center"/>
              <w:rPr>
                <w:rFonts w:ascii="標楷體" w:eastAsia="標楷體" w:hAnsi="標楷體"/>
                <w:b/>
                <w:color w:val="000000" w:themeColor="text1"/>
                <w:sz w:val="26"/>
                <w:szCs w:val="26"/>
              </w:rPr>
            </w:pPr>
          </w:p>
        </w:tc>
      </w:tr>
      <w:tr w:rsidR="00A71395" w:rsidRPr="00A71395" w:rsidTr="009D7171">
        <w:trPr>
          <w:trHeight w:val="680"/>
          <w:jc w:val="center"/>
        </w:trPr>
        <w:tc>
          <w:tcPr>
            <w:tcW w:w="0" w:type="auto"/>
            <w:vMerge/>
            <w:tcBorders>
              <w:left w:val="single" w:sz="12" w:space="0" w:color="auto"/>
            </w:tcBorders>
            <w:vAlign w:val="center"/>
          </w:tcPr>
          <w:p w:rsidR="006016F8" w:rsidRPr="00A71395" w:rsidRDefault="006016F8" w:rsidP="006016F8">
            <w:pPr>
              <w:snapToGrid w:val="0"/>
              <w:jc w:val="center"/>
              <w:rPr>
                <w:rFonts w:ascii="標楷體" w:eastAsia="標楷體" w:hAnsi="標楷體" w:cs="Arial"/>
                <w:bCs/>
                <w:color w:val="000000" w:themeColor="text1"/>
                <w:sz w:val="28"/>
                <w:szCs w:val="28"/>
              </w:rPr>
            </w:pPr>
          </w:p>
        </w:tc>
        <w:tc>
          <w:tcPr>
            <w:tcW w:w="2999" w:type="dxa"/>
            <w:vMerge/>
            <w:tcBorders>
              <w:right w:val="single" w:sz="4"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5</w:t>
            </w:r>
          </w:p>
        </w:tc>
        <w:tc>
          <w:tcPr>
            <w:tcW w:w="0" w:type="auto"/>
            <w:tcBorders>
              <w:left w:val="single" w:sz="2" w:space="0" w:color="auto"/>
            </w:tcBorders>
            <w:vAlign w:val="center"/>
          </w:tcPr>
          <w:p w:rsidR="006016F8" w:rsidRPr="00A71395" w:rsidRDefault="006016F8" w:rsidP="006016F8">
            <w:pPr>
              <w:snapToGrid w:val="0"/>
              <w:spacing w:line="280" w:lineRule="atLeast"/>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龍井國中</w:t>
            </w:r>
          </w:p>
        </w:tc>
        <w:tc>
          <w:tcPr>
            <w:tcW w:w="2072" w:type="dxa"/>
            <w:tcBorders>
              <w:right w:val="single" w:sz="12" w:space="0" w:color="auto"/>
            </w:tcBorders>
            <w:vAlign w:val="center"/>
          </w:tcPr>
          <w:p w:rsidR="006016F8" w:rsidRPr="00A71395" w:rsidRDefault="006016F8" w:rsidP="006016F8">
            <w:pPr>
              <w:spacing w:line="280" w:lineRule="exact"/>
              <w:ind w:leftChars="-11" w:left="-26"/>
              <w:jc w:val="center"/>
              <w:rPr>
                <w:rFonts w:ascii="標楷體" w:eastAsia="標楷體" w:hAnsi="標楷體"/>
                <w:b/>
                <w:color w:val="000000" w:themeColor="text1"/>
                <w:sz w:val="26"/>
                <w:szCs w:val="26"/>
              </w:rPr>
            </w:pPr>
          </w:p>
        </w:tc>
      </w:tr>
      <w:tr w:rsidR="00A71395" w:rsidRPr="00A71395" w:rsidTr="009D7171">
        <w:trPr>
          <w:trHeight w:val="680"/>
          <w:jc w:val="center"/>
        </w:trPr>
        <w:tc>
          <w:tcPr>
            <w:tcW w:w="0" w:type="auto"/>
            <w:vMerge/>
            <w:tcBorders>
              <w:left w:val="single" w:sz="12" w:space="0" w:color="auto"/>
            </w:tcBorders>
            <w:vAlign w:val="center"/>
          </w:tcPr>
          <w:p w:rsidR="006016F8" w:rsidRPr="00A71395" w:rsidRDefault="006016F8" w:rsidP="006016F8">
            <w:pPr>
              <w:snapToGrid w:val="0"/>
              <w:jc w:val="center"/>
              <w:rPr>
                <w:rFonts w:ascii="標楷體" w:eastAsia="標楷體" w:hAnsi="標楷體" w:cs="Arial"/>
                <w:bCs/>
                <w:color w:val="000000" w:themeColor="text1"/>
                <w:sz w:val="28"/>
                <w:szCs w:val="28"/>
              </w:rPr>
            </w:pPr>
          </w:p>
        </w:tc>
        <w:tc>
          <w:tcPr>
            <w:tcW w:w="2999" w:type="dxa"/>
            <w:vMerge/>
            <w:tcBorders>
              <w:right w:val="single" w:sz="4"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6</w:t>
            </w:r>
          </w:p>
        </w:tc>
        <w:tc>
          <w:tcPr>
            <w:tcW w:w="0" w:type="auto"/>
            <w:tcBorders>
              <w:left w:val="single" w:sz="2" w:space="0" w:color="auto"/>
            </w:tcBorders>
            <w:vAlign w:val="center"/>
          </w:tcPr>
          <w:p w:rsidR="006016F8" w:rsidRPr="00A71395" w:rsidRDefault="006016F8" w:rsidP="006016F8">
            <w:pPr>
              <w:snapToGrid w:val="0"/>
              <w:spacing w:line="280" w:lineRule="atLeast"/>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四箴國中</w:t>
            </w:r>
          </w:p>
        </w:tc>
        <w:tc>
          <w:tcPr>
            <w:tcW w:w="2072" w:type="dxa"/>
            <w:tcBorders>
              <w:right w:val="single" w:sz="12" w:space="0" w:color="auto"/>
            </w:tcBorders>
            <w:vAlign w:val="center"/>
          </w:tcPr>
          <w:p w:rsidR="006016F8" w:rsidRPr="00A71395" w:rsidRDefault="006016F8" w:rsidP="006016F8">
            <w:pPr>
              <w:snapToGrid w:val="0"/>
              <w:spacing w:line="280" w:lineRule="atLeast"/>
              <w:jc w:val="center"/>
              <w:rPr>
                <w:rFonts w:ascii="標楷體" w:eastAsia="標楷體" w:hAnsi="標楷體"/>
                <w:b/>
                <w:color w:val="000000" w:themeColor="text1"/>
                <w:sz w:val="26"/>
                <w:szCs w:val="26"/>
              </w:rPr>
            </w:pPr>
          </w:p>
        </w:tc>
      </w:tr>
      <w:tr w:rsidR="006016F8" w:rsidRPr="00A71395" w:rsidTr="009D7171">
        <w:trPr>
          <w:trHeight w:val="680"/>
          <w:jc w:val="center"/>
        </w:trPr>
        <w:tc>
          <w:tcPr>
            <w:tcW w:w="0" w:type="auto"/>
            <w:vMerge/>
            <w:tcBorders>
              <w:left w:val="single" w:sz="12" w:space="0" w:color="auto"/>
            </w:tcBorders>
            <w:vAlign w:val="center"/>
          </w:tcPr>
          <w:p w:rsidR="006016F8" w:rsidRPr="00A71395" w:rsidRDefault="006016F8" w:rsidP="006016F8">
            <w:pPr>
              <w:snapToGrid w:val="0"/>
              <w:jc w:val="center"/>
              <w:rPr>
                <w:rFonts w:ascii="標楷體" w:eastAsia="標楷體" w:hAnsi="標楷體" w:cs="Arial"/>
                <w:bCs/>
                <w:color w:val="000000" w:themeColor="text1"/>
                <w:sz w:val="28"/>
                <w:szCs w:val="28"/>
              </w:rPr>
            </w:pPr>
          </w:p>
        </w:tc>
        <w:tc>
          <w:tcPr>
            <w:tcW w:w="2999" w:type="dxa"/>
            <w:vMerge/>
            <w:tcBorders>
              <w:right w:val="single" w:sz="4"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p>
        </w:tc>
        <w:tc>
          <w:tcPr>
            <w:tcW w:w="450" w:type="dxa"/>
            <w:tcBorders>
              <w:left w:val="single" w:sz="4" w:space="0" w:color="auto"/>
              <w:right w:val="single" w:sz="2" w:space="0" w:color="auto"/>
            </w:tcBorders>
            <w:vAlign w:val="center"/>
          </w:tcPr>
          <w:p w:rsidR="006016F8" w:rsidRPr="00A71395" w:rsidRDefault="006016F8" w:rsidP="006016F8">
            <w:pPr>
              <w:snapToGrid w:val="0"/>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7</w:t>
            </w:r>
          </w:p>
        </w:tc>
        <w:tc>
          <w:tcPr>
            <w:tcW w:w="0" w:type="auto"/>
            <w:tcBorders>
              <w:left w:val="single" w:sz="2" w:space="0" w:color="auto"/>
            </w:tcBorders>
            <w:vAlign w:val="center"/>
          </w:tcPr>
          <w:p w:rsidR="006016F8" w:rsidRPr="00A71395" w:rsidRDefault="006016F8" w:rsidP="006016F8">
            <w:pPr>
              <w:snapToGrid w:val="0"/>
              <w:spacing w:line="280" w:lineRule="atLeast"/>
              <w:jc w:val="center"/>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私立東海大學附屬高中國中部</w:t>
            </w:r>
          </w:p>
        </w:tc>
        <w:tc>
          <w:tcPr>
            <w:tcW w:w="2072" w:type="dxa"/>
            <w:tcBorders>
              <w:right w:val="single" w:sz="12" w:space="0" w:color="auto"/>
            </w:tcBorders>
            <w:vAlign w:val="center"/>
          </w:tcPr>
          <w:p w:rsidR="006016F8" w:rsidRPr="00A71395" w:rsidRDefault="006016F8" w:rsidP="006016F8">
            <w:pPr>
              <w:snapToGrid w:val="0"/>
              <w:spacing w:line="280" w:lineRule="atLeast"/>
              <w:jc w:val="center"/>
              <w:rPr>
                <w:rFonts w:ascii="標楷體" w:eastAsia="標楷體" w:hAnsi="標楷體"/>
                <w:b/>
                <w:color w:val="000000" w:themeColor="text1"/>
                <w:sz w:val="26"/>
                <w:szCs w:val="26"/>
              </w:rPr>
            </w:pPr>
          </w:p>
        </w:tc>
      </w:tr>
    </w:tbl>
    <w:p w:rsidR="000D0D25" w:rsidRPr="00A71395" w:rsidRDefault="000D0D25" w:rsidP="000D0D25">
      <w:pPr>
        <w:rPr>
          <w:rFonts w:eastAsia="標楷體"/>
          <w:color w:val="000000" w:themeColor="text1"/>
        </w:rPr>
      </w:pPr>
    </w:p>
    <w:p w:rsidR="000D0D25" w:rsidRPr="00A71395" w:rsidRDefault="00131E9E">
      <w:pPr>
        <w:widowControl/>
        <w:rPr>
          <w:rFonts w:ascii="標楷體" w:eastAsia="標楷體" w:hAnsi="標楷體" w:cs="新細明體"/>
          <w:b/>
          <w:bCs/>
          <w:color w:val="000000" w:themeColor="text1"/>
          <w:kern w:val="0"/>
          <w:sz w:val="32"/>
          <w:szCs w:val="32"/>
        </w:rPr>
      </w:pPr>
      <w:r w:rsidRPr="00A71395">
        <w:rPr>
          <w:color w:val="000000" w:themeColor="text1"/>
        </w:rPr>
        <w:br w:type="page"/>
      </w:r>
    </w:p>
    <w:p w:rsidR="007D66C3" w:rsidRPr="00A71395" w:rsidRDefault="005E23DF" w:rsidP="0031257A">
      <w:pPr>
        <w:pStyle w:val="3"/>
        <w:spacing w:line="240" w:lineRule="auto"/>
        <w:jc w:val="center"/>
        <w:rPr>
          <w:rFonts w:ascii="Times New Roman" w:eastAsia="標楷體" w:hAnsi="Times New Roman"/>
          <w:color w:val="000000" w:themeColor="text1"/>
          <w:sz w:val="32"/>
          <w:szCs w:val="32"/>
        </w:rPr>
      </w:pPr>
      <w:r w:rsidRPr="00A71395">
        <w:rPr>
          <w:rFonts w:ascii="標楷體" w:eastAsia="標楷體" w:hAnsi="標楷體" w:cs="新細明體" w:hint="eastAsia"/>
          <w:color w:val="000000" w:themeColor="text1"/>
          <w:kern w:val="0"/>
          <w:sz w:val="32"/>
          <w:szCs w:val="32"/>
        </w:rPr>
        <w:lastRenderedPageBreak/>
        <w:t>國民中學教學正常化視導工作暨常態編班評鑑</w:t>
      </w:r>
      <w:r w:rsidR="007D66C3" w:rsidRPr="00A71395">
        <w:rPr>
          <w:rFonts w:ascii="Times New Roman" w:eastAsia="標楷體" w:hAnsi="標楷體" w:hint="eastAsia"/>
          <w:color w:val="000000" w:themeColor="text1"/>
          <w:sz w:val="32"/>
          <w:szCs w:val="32"/>
        </w:rPr>
        <w:t>流程</w:t>
      </w:r>
    </w:p>
    <w:p w:rsidR="0031257A" w:rsidRPr="00A71395" w:rsidRDefault="007D66C3" w:rsidP="007D66C3">
      <w:pPr>
        <w:wordWrap w:val="0"/>
        <w:spacing w:line="440" w:lineRule="exact"/>
        <w:jc w:val="both"/>
        <w:rPr>
          <w:rFonts w:ascii="Times New Roman" w:eastAsia="標楷體" w:hAnsi="Times New Roman" w:cs="Times New Roman"/>
          <w:b/>
          <w:bCs/>
          <w:color w:val="000000" w:themeColor="text1"/>
          <w:sz w:val="28"/>
          <w:szCs w:val="28"/>
        </w:rPr>
      </w:pPr>
      <w:r w:rsidRPr="00A71395">
        <w:rPr>
          <w:rFonts w:ascii="Times New Roman" w:eastAsia="標楷體" w:hAnsi="標楷體" w:cs="Times New Roman" w:hint="eastAsia"/>
          <w:b/>
          <w:bCs/>
          <w:color w:val="000000" w:themeColor="text1"/>
          <w:sz w:val="28"/>
          <w:szCs w:val="28"/>
        </w:rPr>
        <w:t>日期：</w:t>
      </w:r>
      <w:r w:rsidRPr="00A71395">
        <w:rPr>
          <w:rFonts w:ascii="Times New Roman" w:eastAsia="標楷體" w:hAnsi="Times New Roman" w:cs="Times New Roman"/>
          <w:b/>
          <w:bCs/>
          <w:color w:val="000000" w:themeColor="text1"/>
          <w:sz w:val="28"/>
          <w:szCs w:val="28"/>
        </w:rPr>
        <w:t xml:space="preserve">   </w:t>
      </w:r>
      <w:r w:rsidRPr="00A71395">
        <w:rPr>
          <w:rFonts w:ascii="Times New Roman" w:eastAsia="標楷體" w:hAnsi="Times New Roman" w:cs="Times New Roman" w:hint="eastAsia"/>
          <w:b/>
          <w:bCs/>
          <w:color w:val="000000" w:themeColor="text1"/>
          <w:sz w:val="28"/>
          <w:szCs w:val="28"/>
        </w:rPr>
        <w:t>年</w:t>
      </w:r>
      <w:r w:rsidRPr="00A71395">
        <w:rPr>
          <w:rFonts w:ascii="Times New Roman" w:eastAsia="標楷體" w:hAnsi="Times New Roman" w:cs="Times New Roman"/>
          <w:b/>
          <w:bCs/>
          <w:color w:val="000000" w:themeColor="text1"/>
          <w:sz w:val="28"/>
          <w:szCs w:val="28"/>
        </w:rPr>
        <w:t xml:space="preserve">   </w:t>
      </w:r>
      <w:r w:rsidRPr="00A71395">
        <w:rPr>
          <w:rFonts w:ascii="Times New Roman" w:eastAsia="標楷體" w:hAnsi="Times New Roman" w:cs="Times New Roman" w:hint="eastAsia"/>
          <w:b/>
          <w:bCs/>
          <w:color w:val="000000" w:themeColor="text1"/>
          <w:sz w:val="28"/>
          <w:szCs w:val="28"/>
        </w:rPr>
        <w:t>月</w:t>
      </w:r>
      <w:r w:rsidRPr="00A71395">
        <w:rPr>
          <w:rFonts w:ascii="Times New Roman" w:eastAsia="標楷體" w:hAnsi="Times New Roman" w:cs="Times New Roman"/>
          <w:b/>
          <w:bCs/>
          <w:color w:val="000000" w:themeColor="text1"/>
          <w:sz w:val="28"/>
          <w:szCs w:val="28"/>
        </w:rPr>
        <w:t xml:space="preserve">   </w:t>
      </w:r>
      <w:r w:rsidRPr="00A71395">
        <w:rPr>
          <w:rFonts w:ascii="Times New Roman" w:eastAsia="標楷體" w:hAnsi="Times New Roman" w:cs="Times New Roman" w:hint="eastAsia"/>
          <w:b/>
          <w:bCs/>
          <w:color w:val="000000" w:themeColor="text1"/>
          <w:sz w:val="28"/>
          <w:szCs w:val="28"/>
        </w:rPr>
        <w:t>日</w:t>
      </w:r>
      <w:r w:rsidR="0031257A" w:rsidRPr="00A71395">
        <w:rPr>
          <w:rFonts w:ascii="Times New Roman" w:eastAsia="標楷體" w:hAnsi="Times New Roman" w:cs="Times New Roman" w:hint="eastAsia"/>
          <w:b/>
          <w:bCs/>
          <w:color w:val="000000" w:themeColor="text1"/>
          <w:sz w:val="28"/>
          <w:szCs w:val="28"/>
        </w:rPr>
        <w:t xml:space="preserve"> </w:t>
      </w:r>
      <w:r w:rsidRPr="00A71395">
        <w:rPr>
          <w:rFonts w:ascii="Times New Roman" w:eastAsia="標楷體" w:hAnsi="Times New Roman" w:cs="Times New Roman"/>
          <w:b/>
          <w:bCs/>
          <w:color w:val="000000" w:themeColor="text1"/>
          <w:sz w:val="28"/>
          <w:szCs w:val="28"/>
        </w:rPr>
        <w:t>(</w:t>
      </w:r>
      <w:r w:rsidRPr="00A71395">
        <w:rPr>
          <w:rFonts w:ascii="Times New Roman" w:eastAsia="標楷體" w:hAnsi="Times New Roman" w:cs="Times New Roman" w:hint="eastAsia"/>
          <w:b/>
          <w:bCs/>
          <w:color w:val="000000" w:themeColor="text1"/>
          <w:sz w:val="28"/>
          <w:szCs w:val="28"/>
        </w:rPr>
        <w:t>星期</w:t>
      </w:r>
      <w:r w:rsidR="0031257A" w:rsidRPr="00A71395">
        <w:rPr>
          <w:rFonts w:ascii="Times New Roman" w:eastAsia="標楷體" w:hAnsi="Times New Roman" w:cs="Times New Roman" w:hint="eastAsia"/>
          <w:b/>
          <w:bCs/>
          <w:color w:val="000000" w:themeColor="text1"/>
          <w:sz w:val="28"/>
          <w:szCs w:val="28"/>
        </w:rPr>
        <w:t xml:space="preserve">  </w:t>
      </w:r>
      <w:r w:rsidRPr="00A71395">
        <w:rPr>
          <w:rFonts w:ascii="Times New Roman" w:eastAsia="標楷體" w:hAnsi="Times New Roman" w:cs="Times New Roman"/>
          <w:b/>
          <w:bCs/>
          <w:color w:val="000000" w:themeColor="text1"/>
          <w:sz w:val="28"/>
          <w:szCs w:val="28"/>
        </w:rPr>
        <w:t xml:space="preserve">  )   </w:t>
      </w:r>
    </w:p>
    <w:tbl>
      <w:tblPr>
        <w:tblW w:w="9954"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75"/>
        <w:gridCol w:w="1197"/>
        <w:gridCol w:w="1462"/>
        <w:gridCol w:w="1510"/>
        <w:gridCol w:w="4610"/>
      </w:tblGrid>
      <w:tr w:rsidR="00A71395" w:rsidRPr="00A71395" w:rsidTr="00614C4A">
        <w:trPr>
          <w:trHeight w:val="384"/>
          <w:tblHeader/>
          <w:jc w:val="center"/>
        </w:trPr>
        <w:tc>
          <w:tcPr>
            <w:tcW w:w="2372" w:type="dxa"/>
            <w:gridSpan w:val="2"/>
            <w:tcBorders>
              <w:top w:val="thinThickSmallGap" w:sz="24" w:space="0" w:color="auto"/>
              <w:left w:val="thinThickSmallGap" w:sz="24" w:space="0" w:color="auto"/>
              <w:bottom w:val="single" w:sz="4" w:space="0" w:color="auto"/>
              <w:right w:val="single" w:sz="6" w:space="0" w:color="auto"/>
            </w:tcBorders>
            <w:vAlign w:val="center"/>
            <w:hideMark/>
          </w:tcPr>
          <w:p w:rsidR="0031257A" w:rsidRPr="00A71395" w:rsidRDefault="0031257A" w:rsidP="00614C4A">
            <w:pPr>
              <w:wordWrap w:val="0"/>
              <w:spacing w:line="360" w:lineRule="exact"/>
              <w:ind w:leftChars="-11" w:left="-26"/>
              <w:jc w:val="center"/>
              <w:rPr>
                <w:rFonts w:ascii="標楷體" w:eastAsia="標楷體" w:hAnsi="標楷體" w:cs="Times New Roman"/>
                <w:b/>
                <w:color w:val="000000" w:themeColor="text1"/>
                <w:sz w:val="28"/>
                <w:szCs w:val="28"/>
              </w:rPr>
            </w:pPr>
            <w:r w:rsidRPr="00A71395">
              <w:rPr>
                <w:rFonts w:ascii="標楷體" w:eastAsia="標楷體" w:hAnsi="標楷體" w:cs="Times New Roman" w:hint="eastAsia"/>
                <w:b/>
                <w:color w:val="000000" w:themeColor="text1"/>
                <w:sz w:val="28"/>
                <w:szCs w:val="28"/>
              </w:rPr>
              <w:t>時間</w:t>
            </w:r>
          </w:p>
        </w:tc>
        <w:tc>
          <w:tcPr>
            <w:tcW w:w="1462" w:type="dxa"/>
            <w:vMerge w:val="restart"/>
            <w:tcBorders>
              <w:top w:val="thinThickSmallGap" w:sz="24" w:space="0" w:color="auto"/>
              <w:left w:val="single" w:sz="6" w:space="0" w:color="auto"/>
              <w:right w:val="single" w:sz="6" w:space="0" w:color="auto"/>
            </w:tcBorders>
            <w:vAlign w:val="center"/>
            <w:hideMark/>
          </w:tcPr>
          <w:p w:rsidR="0031257A" w:rsidRPr="00A71395" w:rsidRDefault="0031257A" w:rsidP="00614C4A">
            <w:pPr>
              <w:wordWrap w:val="0"/>
              <w:spacing w:line="360" w:lineRule="exact"/>
              <w:ind w:leftChars="-11" w:left="-26"/>
              <w:jc w:val="center"/>
              <w:rPr>
                <w:rFonts w:ascii="標楷體" w:eastAsia="標楷體" w:hAnsi="標楷體" w:cs="Times New Roman"/>
                <w:b/>
                <w:color w:val="000000" w:themeColor="text1"/>
                <w:sz w:val="28"/>
                <w:szCs w:val="28"/>
              </w:rPr>
            </w:pPr>
            <w:r w:rsidRPr="00A71395">
              <w:rPr>
                <w:rFonts w:ascii="標楷體" w:eastAsia="標楷體" w:hAnsi="標楷體" w:cs="Times New Roman" w:hint="eastAsia"/>
                <w:b/>
                <w:color w:val="000000" w:themeColor="text1"/>
                <w:sz w:val="28"/>
                <w:szCs w:val="28"/>
              </w:rPr>
              <w:t>流程</w:t>
            </w:r>
          </w:p>
        </w:tc>
        <w:tc>
          <w:tcPr>
            <w:tcW w:w="1510" w:type="dxa"/>
            <w:vMerge w:val="restart"/>
            <w:tcBorders>
              <w:top w:val="thinThickSmallGap" w:sz="24" w:space="0" w:color="auto"/>
              <w:left w:val="single" w:sz="6" w:space="0" w:color="auto"/>
              <w:right w:val="single" w:sz="6" w:space="0" w:color="auto"/>
            </w:tcBorders>
            <w:vAlign w:val="center"/>
            <w:hideMark/>
          </w:tcPr>
          <w:p w:rsidR="0031257A" w:rsidRPr="00A71395" w:rsidRDefault="0031257A" w:rsidP="00614C4A">
            <w:pPr>
              <w:wordWrap w:val="0"/>
              <w:spacing w:line="360" w:lineRule="exact"/>
              <w:jc w:val="center"/>
              <w:rPr>
                <w:rFonts w:ascii="標楷體" w:eastAsia="標楷體" w:hAnsi="標楷體" w:cs="Times New Roman"/>
                <w:b/>
                <w:color w:val="000000" w:themeColor="text1"/>
                <w:sz w:val="28"/>
                <w:szCs w:val="28"/>
              </w:rPr>
            </w:pPr>
            <w:r w:rsidRPr="00A71395">
              <w:rPr>
                <w:rFonts w:ascii="標楷體" w:eastAsia="標楷體" w:hAnsi="標楷體" w:cs="Times New Roman" w:hint="eastAsia"/>
                <w:b/>
                <w:color w:val="000000" w:themeColor="text1"/>
                <w:sz w:val="28"/>
                <w:szCs w:val="28"/>
              </w:rPr>
              <w:t>主持人</w:t>
            </w:r>
          </w:p>
        </w:tc>
        <w:tc>
          <w:tcPr>
            <w:tcW w:w="4610" w:type="dxa"/>
            <w:vMerge w:val="restart"/>
            <w:tcBorders>
              <w:top w:val="thinThickSmallGap" w:sz="24" w:space="0" w:color="auto"/>
              <w:left w:val="single" w:sz="6" w:space="0" w:color="auto"/>
              <w:right w:val="thickThinSmallGap" w:sz="24" w:space="0" w:color="auto"/>
            </w:tcBorders>
            <w:vAlign w:val="center"/>
            <w:hideMark/>
          </w:tcPr>
          <w:p w:rsidR="0031257A" w:rsidRPr="00A71395" w:rsidRDefault="0031257A" w:rsidP="00614C4A">
            <w:pPr>
              <w:wordWrap w:val="0"/>
              <w:spacing w:line="360" w:lineRule="exact"/>
              <w:jc w:val="center"/>
              <w:rPr>
                <w:rFonts w:ascii="標楷體" w:eastAsia="標楷體" w:hAnsi="標楷體" w:cs="Times New Roman"/>
                <w:b/>
                <w:color w:val="000000" w:themeColor="text1"/>
                <w:sz w:val="28"/>
                <w:szCs w:val="28"/>
              </w:rPr>
            </w:pPr>
            <w:r w:rsidRPr="00A71395">
              <w:rPr>
                <w:rFonts w:ascii="標楷體" w:eastAsia="標楷體" w:hAnsi="標楷體" w:cs="Times New Roman" w:hint="eastAsia"/>
                <w:b/>
                <w:color w:val="000000" w:themeColor="text1"/>
                <w:sz w:val="28"/>
                <w:szCs w:val="28"/>
              </w:rPr>
              <w:t>工作項目</w:t>
            </w:r>
          </w:p>
        </w:tc>
      </w:tr>
      <w:tr w:rsidR="00A71395" w:rsidRPr="00A71395" w:rsidTr="00614C4A">
        <w:trPr>
          <w:trHeight w:val="216"/>
          <w:tblHeader/>
          <w:jc w:val="center"/>
        </w:trPr>
        <w:tc>
          <w:tcPr>
            <w:tcW w:w="1175" w:type="dxa"/>
            <w:tcBorders>
              <w:top w:val="single" w:sz="4" w:space="0" w:color="auto"/>
              <w:left w:val="thinThickSmallGap" w:sz="24" w:space="0" w:color="auto"/>
              <w:bottom w:val="thickThinSmallGap" w:sz="24" w:space="0" w:color="auto"/>
              <w:right w:val="single" w:sz="4" w:space="0" w:color="auto"/>
            </w:tcBorders>
            <w:vAlign w:val="center"/>
            <w:hideMark/>
          </w:tcPr>
          <w:p w:rsidR="0031257A" w:rsidRPr="00A71395" w:rsidRDefault="0031257A" w:rsidP="00614C4A">
            <w:pPr>
              <w:wordWrap w:val="0"/>
              <w:spacing w:line="360" w:lineRule="exact"/>
              <w:ind w:leftChars="-11" w:left="-26"/>
              <w:jc w:val="center"/>
              <w:rPr>
                <w:rFonts w:ascii="標楷體" w:eastAsia="標楷體" w:hAnsi="標楷體" w:cs="Times New Roman"/>
                <w:b/>
                <w:color w:val="000000" w:themeColor="text1"/>
                <w:sz w:val="26"/>
                <w:szCs w:val="26"/>
              </w:rPr>
            </w:pPr>
            <w:r w:rsidRPr="00A71395">
              <w:rPr>
                <w:rFonts w:ascii="標楷體" w:eastAsia="標楷體" w:hAnsi="標楷體" w:cs="Times New Roman" w:hint="eastAsia"/>
                <w:b/>
                <w:color w:val="000000" w:themeColor="text1"/>
                <w:sz w:val="26"/>
                <w:szCs w:val="26"/>
              </w:rPr>
              <w:t>上午場</w:t>
            </w:r>
          </w:p>
        </w:tc>
        <w:tc>
          <w:tcPr>
            <w:tcW w:w="1197" w:type="dxa"/>
            <w:tcBorders>
              <w:top w:val="single" w:sz="4" w:space="0" w:color="auto"/>
              <w:left w:val="single" w:sz="4" w:space="0" w:color="auto"/>
              <w:bottom w:val="thickThinSmallGap" w:sz="24" w:space="0" w:color="auto"/>
              <w:right w:val="single" w:sz="6" w:space="0" w:color="auto"/>
            </w:tcBorders>
            <w:vAlign w:val="center"/>
          </w:tcPr>
          <w:p w:rsidR="0031257A" w:rsidRPr="00A71395" w:rsidRDefault="0031257A" w:rsidP="00614C4A">
            <w:pPr>
              <w:wordWrap w:val="0"/>
              <w:spacing w:line="360" w:lineRule="exact"/>
              <w:ind w:leftChars="-11" w:left="-26"/>
              <w:jc w:val="center"/>
              <w:rPr>
                <w:rFonts w:ascii="標楷體" w:eastAsia="標楷體" w:hAnsi="標楷體" w:cs="Times New Roman"/>
                <w:b/>
                <w:color w:val="000000" w:themeColor="text1"/>
                <w:sz w:val="26"/>
                <w:szCs w:val="26"/>
              </w:rPr>
            </w:pPr>
            <w:r w:rsidRPr="00A71395">
              <w:rPr>
                <w:rFonts w:ascii="標楷體" w:eastAsia="標楷體" w:hAnsi="標楷體" w:cs="Times New Roman" w:hint="eastAsia"/>
                <w:b/>
                <w:color w:val="000000" w:themeColor="text1"/>
                <w:sz w:val="26"/>
                <w:szCs w:val="26"/>
              </w:rPr>
              <w:t>下午場</w:t>
            </w:r>
          </w:p>
        </w:tc>
        <w:tc>
          <w:tcPr>
            <w:tcW w:w="1462" w:type="dxa"/>
            <w:vMerge/>
            <w:tcBorders>
              <w:left w:val="single" w:sz="6" w:space="0" w:color="auto"/>
              <w:bottom w:val="thickThinSmallGap" w:sz="24" w:space="0" w:color="auto"/>
              <w:right w:val="single" w:sz="6" w:space="0" w:color="auto"/>
            </w:tcBorders>
            <w:vAlign w:val="center"/>
            <w:hideMark/>
          </w:tcPr>
          <w:p w:rsidR="0031257A" w:rsidRPr="00A71395" w:rsidRDefault="0031257A" w:rsidP="00614C4A">
            <w:pPr>
              <w:wordWrap w:val="0"/>
              <w:spacing w:line="360" w:lineRule="exact"/>
              <w:ind w:leftChars="-11" w:left="-26"/>
              <w:jc w:val="center"/>
              <w:rPr>
                <w:rFonts w:ascii="標楷體" w:eastAsia="標楷體" w:hAnsi="標楷體" w:cs="Times New Roman"/>
                <w:b/>
                <w:color w:val="000000" w:themeColor="text1"/>
                <w:sz w:val="26"/>
                <w:szCs w:val="26"/>
              </w:rPr>
            </w:pPr>
          </w:p>
        </w:tc>
        <w:tc>
          <w:tcPr>
            <w:tcW w:w="1510" w:type="dxa"/>
            <w:vMerge/>
            <w:tcBorders>
              <w:left w:val="single" w:sz="6" w:space="0" w:color="auto"/>
              <w:bottom w:val="thickThinSmallGap" w:sz="24" w:space="0" w:color="auto"/>
              <w:right w:val="single" w:sz="6" w:space="0" w:color="auto"/>
            </w:tcBorders>
            <w:vAlign w:val="center"/>
            <w:hideMark/>
          </w:tcPr>
          <w:p w:rsidR="0031257A" w:rsidRPr="00A71395" w:rsidRDefault="0031257A" w:rsidP="00614C4A">
            <w:pPr>
              <w:wordWrap w:val="0"/>
              <w:spacing w:line="360" w:lineRule="exact"/>
              <w:jc w:val="center"/>
              <w:rPr>
                <w:rFonts w:ascii="標楷體" w:eastAsia="標楷體" w:hAnsi="標楷體" w:cs="Times New Roman"/>
                <w:b/>
                <w:color w:val="000000" w:themeColor="text1"/>
                <w:sz w:val="26"/>
                <w:szCs w:val="26"/>
              </w:rPr>
            </w:pPr>
          </w:p>
        </w:tc>
        <w:tc>
          <w:tcPr>
            <w:tcW w:w="4610" w:type="dxa"/>
            <w:vMerge/>
            <w:tcBorders>
              <w:left w:val="single" w:sz="6" w:space="0" w:color="auto"/>
              <w:bottom w:val="thickThinSmallGap" w:sz="24" w:space="0" w:color="auto"/>
              <w:right w:val="thickThinSmallGap" w:sz="24" w:space="0" w:color="auto"/>
            </w:tcBorders>
            <w:vAlign w:val="center"/>
            <w:hideMark/>
          </w:tcPr>
          <w:p w:rsidR="0031257A" w:rsidRPr="00A71395" w:rsidRDefault="0031257A" w:rsidP="00614C4A">
            <w:pPr>
              <w:wordWrap w:val="0"/>
              <w:spacing w:line="360" w:lineRule="exact"/>
              <w:jc w:val="center"/>
              <w:rPr>
                <w:rFonts w:ascii="標楷體" w:eastAsia="標楷體" w:hAnsi="標楷體" w:cs="Times New Roman"/>
                <w:b/>
                <w:color w:val="000000" w:themeColor="text1"/>
                <w:sz w:val="26"/>
                <w:szCs w:val="26"/>
              </w:rPr>
            </w:pPr>
          </w:p>
        </w:tc>
      </w:tr>
      <w:tr w:rsidR="00A71395" w:rsidRPr="00A71395" w:rsidTr="00614C4A">
        <w:trPr>
          <w:trHeight w:val="1561"/>
          <w:jc w:val="center"/>
        </w:trPr>
        <w:tc>
          <w:tcPr>
            <w:tcW w:w="1175" w:type="dxa"/>
            <w:tcBorders>
              <w:top w:val="thickThinSmallGap" w:sz="24" w:space="0" w:color="auto"/>
              <w:left w:val="thinThickSmallGap" w:sz="24" w:space="0" w:color="auto"/>
              <w:bottom w:val="single" w:sz="6" w:space="0" w:color="auto"/>
              <w:right w:val="single" w:sz="4" w:space="0" w:color="auto"/>
            </w:tcBorders>
            <w:vAlign w:val="center"/>
            <w:hideMark/>
          </w:tcPr>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9</w:t>
            </w:r>
            <w:r w:rsidRPr="00A71395">
              <w:rPr>
                <w:rFonts w:ascii="標楷體" w:eastAsia="標楷體" w:hAnsi="標楷體" w:cs="Times New Roman" w:hint="eastAsia"/>
                <w:color w:val="000000" w:themeColor="text1"/>
                <w:sz w:val="26"/>
                <w:szCs w:val="26"/>
              </w:rPr>
              <w:t>：2</w:t>
            </w:r>
            <w:r w:rsidRPr="00A71395">
              <w:rPr>
                <w:rFonts w:ascii="標楷體" w:eastAsia="標楷體" w:hAnsi="標楷體" w:cs="Times New Roman"/>
                <w:color w:val="000000" w:themeColor="text1"/>
                <w:sz w:val="26"/>
                <w:szCs w:val="26"/>
              </w:rPr>
              <w:t>0</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9：40</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(20</w:t>
            </w:r>
            <w:r w:rsidRPr="00A71395">
              <w:rPr>
                <w:rFonts w:ascii="標楷體" w:eastAsia="標楷體" w:hAnsi="標楷體" w:cs="Times New Roman" w:hint="eastAsia"/>
                <w:color w:val="000000" w:themeColor="text1"/>
                <w:sz w:val="26"/>
                <w:szCs w:val="26"/>
              </w:rPr>
              <w:t>分鐘</w:t>
            </w:r>
            <w:r w:rsidRPr="00A71395">
              <w:rPr>
                <w:rFonts w:ascii="標楷體" w:eastAsia="標楷體" w:hAnsi="標楷體" w:cs="Times New Roman"/>
                <w:color w:val="000000" w:themeColor="text1"/>
                <w:sz w:val="26"/>
                <w:szCs w:val="26"/>
              </w:rPr>
              <w:t>)</w:t>
            </w:r>
          </w:p>
        </w:tc>
        <w:tc>
          <w:tcPr>
            <w:tcW w:w="1197" w:type="dxa"/>
            <w:tcBorders>
              <w:top w:val="thickThinSmallGap" w:sz="24" w:space="0" w:color="auto"/>
              <w:left w:val="single" w:sz="4" w:space="0" w:color="auto"/>
              <w:bottom w:val="single" w:sz="6" w:space="0" w:color="auto"/>
              <w:right w:val="single" w:sz="6" w:space="0" w:color="auto"/>
            </w:tcBorders>
            <w:vAlign w:val="center"/>
          </w:tcPr>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13:3</w:t>
            </w:r>
            <w:r w:rsidRPr="00A71395">
              <w:rPr>
                <w:rFonts w:ascii="標楷體" w:eastAsia="標楷體" w:hAnsi="標楷體" w:cs="Times New Roman"/>
                <w:color w:val="000000" w:themeColor="text1"/>
                <w:sz w:val="26"/>
                <w:szCs w:val="26"/>
              </w:rPr>
              <w:t>0</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3：5</w:t>
            </w:r>
            <w:r w:rsidRPr="00A71395">
              <w:rPr>
                <w:rFonts w:ascii="標楷體" w:eastAsia="標楷體" w:hAnsi="標楷體" w:cs="Times New Roman"/>
                <w:color w:val="000000" w:themeColor="text1"/>
                <w:sz w:val="26"/>
                <w:szCs w:val="26"/>
              </w:rPr>
              <w:t>0</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(20</w:t>
            </w:r>
            <w:r w:rsidRPr="00A71395">
              <w:rPr>
                <w:rFonts w:ascii="標楷體" w:eastAsia="標楷體" w:hAnsi="標楷體" w:cs="Times New Roman" w:hint="eastAsia"/>
                <w:color w:val="000000" w:themeColor="text1"/>
                <w:sz w:val="26"/>
                <w:szCs w:val="26"/>
              </w:rPr>
              <w:t>分鐘</w:t>
            </w:r>
            <w:r w:rsidRPr="00A71395">
              <w:rPr>
                <w:rFonts w:ascii="標楷體" w:eastAsia="標楷體" w:hAnsi="標楷體" w:cs="Times New Roman"/>
                <w:color w:val="000000" w:themeColor="text1"/>
                <w:sz w:val="26"/>
                <w:szCs w:val="26"/>
              </w:rPr>
              <w:t>)</w:t>
            </w:r>
          </w:p>
        </w:tc>
        <w:tc>
          <w:tcPr>
            <w:tcW w:w="1462" w:type="dxa"/>
            <w:tcBorders>
              <w:top w:val="thickThinSmallGap" w:sz="24" w:space="0" w:color="auto"/>
              <w:left w:val="single" w:sz="6" w:space="0" w:color="auto"/>
              <w:bottom w:val="single" w:sz="6" w:space="0" w:color="auto"/>
              <w:right w:val="single" w:sz="6" w:space="0" w:color="auto"/>
            </w:tcBorders>
            <w:vAlign w:val="center"/>
            <w:hideMark/>
          </w:tcPr>
          <w:p w:rsidR="00951B7E" w:rsidRPr="00A71395" w:rsidRDefault="00951B7E" w:rsidP="00951B7E">
            <w:pPr>
              <w:wordWrap w:val="0"/>
              <w:spacing w:line="360" w:lineRule="exact"/>
              <w:ind w:left="333" w:hangingChars="119" w:hanging="333"/>
              <w:jc w:val="both"/>
              <w:rPr>
                <w:rFonts w:ascii="標楷體" w:eastAsia="標楷體" w:hAnsi="標楷體" w:cs="Times New Roman"/>
                <w:color w:val="000000" w:themeColor="text1"/>
                <w:sz w:val="28"/>
                <w:szCs w:val="28"/>
              </w:rPr>
            </w:pPr>
            <w:r w:rsidRPr="00A71395">
              <w:rPr>
                <w:rFonts w:ascii="標楷體" w:eastAsia="標楷體" w:hAnsi="標楷體" w:cs="Times New Roman"/>
                <w:color w:val="000000" w:themeColor="text1"/>
                <w:sz w:val="28"/>
                <w:szCs w:val="28"/>
              </w:rPr>
              <w:t>1.</w:t>
            </w:r>
            <w:r w:rsidRPr="00A71395">
              <w:rPr>
                <w:rFonts w:ascii="標楷體" w:eastAsia="標楷體" w:hAnsi="標楷體" w:cs="Times New Roman" w:hint="eastAsia"/>
                <w:color w:val="000000" w:themeColor="text1"/>
                <w:sz w:val="28"/>
                <w:szCs w:val="28"/>
              </w:rPr>
              <w:t>集合</w:t>
            </w:r>
          </w:p>
          <w:p w:rsidR="00951B7E" w:rsidRPr="00A71395" w:rsidRDefault="00951B7E" w:rsidP="00951B7E">
            <w:pPr>
              <w:wordWrap w:val="0"/>
              <w:spacing w:line="360" w:lineRule="exact"/>
              <w:ind w:left="333" w:hangingChars="119" w:hanging="333"/>
              <w:jc w:val="both"/>
              <w:rPr>
                <w:rFonts w:ascii="標楷體" w:eastAsia="標楷體" w:hAnsi="標楷體" w:cs="Times New Roman"/>
                <w:color w:val="000000" w:themeColor="text1"/>
                <w:sz w:val="28"/>
                <w:szCs w:val="28"/>
              </w:rPr>
            </w:pPr>
            <w:r w:rsidRPr="00A71395">
              <w:rPr>
                <w:rFonts w:ascii="標楷體" w:eastAsia="標楷體" w:hAnsi="標楷體" w:cs="Times New Roman"/>
                <w:color w:val="000000" w:themeColor="text1"/>
                <w:sz w:val="28"/>
                <w:szCs w:val="28"/>
              </w:rPr>
              <w:t>2.</w:t>
            </w:r>
            <w:r w:rsidRPr="00A71395">
              <w:rPr>
                <w:rFonts w:ascii="標楷體" w:eastAsia="標楷體" w:hAnsi="標楷體" w:cs="Times New Roman" w:hint="eastAsia"/>
                <w:color w:val="000000" w:themeColor="text1"/>
                <w:sz w:val="28"/>
                <w:szCs w:val="28"/>
              </w:rPr>
              <w:t>視導前</w:t>
            </w:r>
          </w:p>
          <w:p w:rsidR="00951B7E" w:rsidRPr="00A71395" w:rsidRDefault="00951B7E" w:rsidP="00951B7E">
            <w:pPr>
              <w:wordWrap w:val="0"/>
              <w:spacing w:line="360" w:lineRule="exact"/>
              <w:ind w:left="333" w:hangingChars="119" w:hanging="33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 xml:space="preserve">  分工討論</w:t>
            </w:r>
          </w:p>
          <w:p w:rsidR="00951B7E" w:rsidRPr="00A71395" w:rsidRDefault="00951B7E" w:rsidP="00951B7E">
            <w:pPr>
              <w:wordWrap w:val="0"/>
              <w:spacing w:line="360" w:lineRule="exact"/>
              <w:ind w:left="333" w:hangingChars="119" w:hanging="333"/>
              <w:jc w:val="both"/>
              <w:rPr>
                <w:rFonts w:ascii="標楷體" w:eastAsia="標楷體" w:hAnsi="標楷體" w:cs="Times New Roman"/>
                <w:color w:val="000000" w:themeColor="text1"/>
                <w:sz w:val="28"/>
                <w:szCs w:val="28"/>
              </w:rPr>
            </w:pPr>
            <w:r w:rsidRPr="00A71395">
              <w:rPr>
                <w:rFonts w:ascii="標楷體" w:eastAsia="標楷體" w:hAnsi="標楷體" w:cs="Times New Roman"/>
                <w:color w:val="000000" w:themeColor="text1"/>
                <w:sz w:val="28"/>
                <w:szCs w:val="28"/>
              </w:rPr>
              <w:t>3.</w:t>
            </w:r>
            <w:r w:rsidRPr="00A71395">
              <w:rPr>
                <w:rFonts w:ascii="標楷體" w:eastAsia="標楷體" w:hAnsi="標楷體" w:cs="Times New Roman" w:hint="eastAsia"/>
                <w:color w:val="000000" w:themeColor="text1"/>
                <w:sz w:val="28"/>
                <w:szCs w:val="28"/>
              </w:rPr>
              <w:t>前往受訪學校</w:t>
            </w:r>
          </w:p>
        </w:tc>
        <w:tc>
          <w:tcPr>
            <w:tcW w:w="1510" w:type="dxa"/>
            <w:tcBorders>
              <w:top w:val="thickThinSmallGap" w:sz="24" w:space="0" w:color="auto"/>
              <w:left w:val="single" w:sz="6" w:space="0" w:color="auto"/>
              <w:bottom w:val="single" w:sz="6" w:space="0" w:color="auto"/>
              <w:right w:val="single" w:sz="6" w:space="0" w:color="auto"/>
            </w:tcBorders>
            <w:vAlign w:val="center"/>
            <w:hideMark/>
          </w:tcPr>
          <w:p w:rsidR="00951B7E" w:rsidRPr="00A71395" w:rsidRDefault="00951B7E"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視導小組</w:t>
            </w:r>
          </w:p>
          <w:p w:rsidR="00951B7E" w:rsidRPr="00A71395" w:rsidRDefault="00951B7E"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召集人</w:t>
            </w:r>
          </w:p>
        </w:tc>
        <w:tc>
          <w:tcPr>
            <w:tcW w:w="4610" w:type="dxa"/>
            <w:tcBorders>
              <w:top w:val="thickThinSmallGap" w:sz="24" w:space="0" w:color="auto"/>
              <w:left w:val="single" w:sz="6" w:space="0" w:color="auto"/>
              <w:bottom w:val="single" w:sz="6" w:space="0" w:color="auto"/>
              <w:right w:val="thickThinSmallGap" w:sz="24" w:space="0" w:color="auto"/>
            </w:tcBorders>
            <w:vAlign w:val="center"/>
            <w:hideMark/>
          </w:tcPr>
          <w:p w:rsidR="00951B7E" w:rsidRPr="00A71395" w:rsidRDefault="00951B7E">
            <w:pPr>
              <w:spacing w:line="300" w:lineRule="exact"/>
              <w:ind w:left="280" w:rightChars="80" w:right="192"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1.</w:t>
            </w:r>
            <w:r w:rsidRPr="00A71395">
              <w:rPr>
                <w:rFonts w:ascii="Times New Roman" w:eastAsia="標楷體" w:hAnsi="標楷體" w:cs="Times New Roman" w:hint="eastAsia"/>
                <w:color w:val="000000" w:themeColor="text1"/>
                <w:sz w:val="28"/>
                <w:szCs w:val="28"/>
              </w:rPr>
              <w:t>發送、說明視導學校相關資料。</w:t>
            </w:r>
          </w:p>
          <w:p w:rsidR="00951B7E" w:rsidRPr="00A71395" w:rsidRDefault="00951B7E">
            <w:pPr>
              <w:spacing w:line="300" w:lineRule="exact"/>
              <w:ind w:left="280"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2.</w:t>
            </w:r>
            <w:r w:rsidRPr="00A71395">
              <w:rPr>
                <w:rFonts w:ascii="Times New Roman" w:eastAsia="標楷體" w:hAnsi="標楷體" w:cs="Times New Roman" w:hint="eastAsia"/>
                <w:color w:val="000000" w:themeColor="text1"/>
                <w:sz w:val="28"/>
                <w:szCs w:val="28"/>
              </w:rPr>
              <w:t>討論視導內容及委員分工。</w:t>
            </w:r>
          </w:p>
        </w:tc>
      </w:tr>
      <w:tr w:rsidR="00A71395" w:rsidRPr="00A71395" w:rsidTr="00614C4A">
        <w:trPr>
          <w:trHeight w:val="1715"/>
          <w:jc w:val="center"/>
        </w:trPr>
        <w:tc>
          <w:tcPr>
            <w:tcW w:w="1175" w:type="dxa"/>
            <w:tcBorders>
              <w:top w:val="single" w:sz="6" w:space="0" w:color="auto"/>
              <w:left w:val="thinThickSmallGap" w:sz="24" w:space="0" w:color="auto"/>
              <w:bottom w:val="single" w:sz="6" w:space="0" w:color="auto"/>
              <w:right w:val="single" w:sz="6" w:space="0" w:color="auto"/>
            </w:tcBorders>
            <w:vAlign w:val="center"/>
            <w:hideMark/>
          </w:tcPr>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9</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4</w:t>
            </w:r>
            <w:r w:rsidRPr="00A71395">
              <w:rPr>
                <w:rFonts w:ascii="標楷體" w:eastAsia="標楷體" w:hAnsi="標楷體" w:cs="Times New Roman"/>
                <w:color w:val="000000" w:themeColor="text1"/>
                <w:sz w:val="26"/>
                <w:szCs w:val="26"/>
              </w:rPr>
              <w:t>0</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9</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5</w:t>
            </w:r>
            <w:r w:rsidRPr="00A71395">
              <w:rPr>
                <w:rFonts w:ascii="標楷體" w:eastAsia="標楷體" w:hAnsi="標楷體" w:cs="Times New Roman"/>
                <w:color w:val="000000" w:themeColor="text1"/>
                <w:sz w:val="26"/>
                <w:szCs w:val="26"/>
              </w:rPr>
              <w:t>0</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(10</w:t>
            </w:r>
            <w:r w:rsidRPr="00A71395">
              <w:rPr>
                <w:rFonts w:ascii="標楷體" w:eastAsia="標楷體" w:hAnsi="標楷體" w:cs="Times New Roman" w:hint="eastAsia"/>
                <w:color w:val="000000" w:themeColor="text1"/>
                <w:sz w:val="26"/>
                <w:szCs w:val="26"/>
              </w:rPr>
              <w:t>分鐘</w:t>
            </w:r>
            <w:r w:rsidRPr="00A71395">
              <w:rPr>
                <w:rFonts w:ascii="標楷體" w:eastAsia="標楷體" w:hAnsi="標楷體" w:cs="Times New Roman"/>
                <w:color w:val="000000" w:themeColor="text1"/>
                <w:sz w:val="26"/>
                <w:szCs w:val="26"/>
              </w:rPr>
              <w:t>)</w:t>
            </w:r>
          </w:p>
        </w:tc>
        <w:tc>
          <w:tcPr>
            <w:tcW w:w="1197" w:type="dxa"/>
            <w:tcBorders>
              <w:top w:val="single" w:sz="6" w:space="0" w:color="auto"/>
              <w:left w:val="single" w:sz="6" w:space="0" w:color="auto"/>
              <w:bottom w:val="single" w:sz="6" w:space="0" w:color="auto"/>
              <w:right w:val="single" w:sz="6" w:space="0" w:color="auto"/>
            </w:tcBorders>
            <w:vAlign w:val="center"/>
          </w:tcPr>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3</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5</w:t>
            </w:r>
            <w:r w:rsidRPr="00A71395">
              <w:rPr>
                <w:rFonts w:ascii="標楷體" w:eastAsia="標楷體" w:hAnsi="標楷體" w:cs="Times New Roman"/>
                <w:color w:val="000000" w:themeColor="text1"/>
                <w:sz w:val="26"/>
                <w:szCs w:val="26"/>
              </w:rPr>
              <w:t>0</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14</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0</w:t>
            </w:r>
            <w:r w:rsidRPr="00A71395">
              <w:rPr>
                <w:rFonts w:ascii="標楷體" w:eastAsia="標楷體" w:hAnsi="標楷體" w:cs="Times New Roman"/>
                <w:color w:val="000000" w:themeColor="text1"/>
                <w:sz w:val="26"/>
                <w:szCs w:val="26"/>
              </w:rPr>
              <w:t>0</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(10</w:t>
            </w:r>
            <w:r w:rsidRPr="00A71395">
              <w:rPr>
                <w:rFonts w:ascii="標楷體" w:eastAsia="標楷體" w:hAnsi="標楷體" w:cs="Times New Roman" w:hint="eastAsia"/>
                <w:color w:val="000000" w:themeColor="text1"/>
                <w:sz w:val="26"/>
                <w:szCs w:val="26"/>
              </w:rPr>
              <w:t>分鐘</w:t>
            </w:r>
            <w:r w:rsidRPr="00A71395">
              <w:rPr>
                <w:rFonts w:ascii="標楷體" w:eastAsia="標楷體" w:hAnsi="標楷體" w:cs="Times New Roman"/>
                <w:color w:val="000000" w:themeColor="text1"/>
                <w:sz w:val="26"/>
                <w:szCs w:val="26"/>
              </w:rPr>
              <w:t>)</w:t>
            </w:r>
          </w:p>
        </w:tc>
        <w:tc>
          <w:tcPr>
            <w:tcW w:w="1462" w:type="dxa"/>
            <w:tcBorders>
              <w:top w:val="single" w:sz="6" w:space="0" w:color="auto"/>
              <w:left w:val="single" w:sz="6" w:space="0" w:color="auto"/>
              <w:bottom w:val="single" w:sz="6" w:space="0" w:color="auto"/>
              <w:right w:val="single" w:sz="6" w:space="0" w:color="auto"/>
            </w:tcBorders>
            <w:vAlign w:val="center"/>
            <w:hideMark/>
          </w:tcPr>
          <w:p w:rsidR="00951B7E" w:rsidRPr="00A71395" w:rsidRDefault="00951B7E"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視導說明</w:t>
            </w:r>
          </w:p>
        </w:tc>
        <w:tc>
          <w:tcPr>
            <w:tcW w:w="1510" w:type="dxa"/>
            <w:tcBorders>
              <w:top w:val="single" w:sz="6" w:space="0" w:color="auto"/>
              <w:left w:val="single" w:sz="6" w:space="0" w:color="auto"/>
              <w:bottom w:val="single" w:sz="6" w:space="0" w:color="auto"/>
              <w:right w:val="single" w:sz="6" w:space="0" w:color="auto"/>
            </w:tcBorders>
            <w:vAlign w:val="center"/>
            <w:hideMark/>
          </w:tcPr>
          <w:p w:rsidR="00951B7E" w:rsidRPr="00A71395" w:rsidRDefault="00951B7E"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視導小組</w:t>
            </w:r>
          </w:p>
          <w:p w:rsidR="00951B7E" w:rsidRPr="00A71395" w:rsidRDefault="00951B7E"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召集人</w:t>
            </w:r>
          </w:p>
        </w:tc>
        <w:tc>
          <w:tcPr>
            <w:tcW w:w="4610" w:type="dxa"/>
            <w:tcBorders>
              <w:top w:val="single" w:sz="6" w:space="0" w:color="auto"/>
              <w:left w:val="single" w:sz="6" w:space="0" w:color="auto"/>
              <w:bottom w:val="single" w:sz="6" w:space="0" w:color="auto"/>
              <w:right w:val="thickThinSmallGap" w:sz="24" w:space="0" w:color="auto"/>
            </w:tcBorders>
            <w:vAlign w:val="center"/>
            <w:hideMark/>
          </w:tcPr>
          <w:p w:rsidR="00951B7E" w:rsidRPr="00A71395" w:rsidRDefault="00951B7E">
            <w:pPr>
              <w:spacing w:line="300" w:lineRule="exact"/>
              <w:ind w:left="280" w:rightChars="80" w:right="192"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1.</w:t>
            </w:r>
            <w:r w:rsidRPr="00A71395">
              <w:rPr>
                <w:rFonts w:ascii="Times New Roman" w:eastAsia="標楷體" w:hAnsi="標楷體" w:cs="Times New Roman" w:hint="eastAsia"/>
                <w:color w:val="000000" w:themeColor="text1"/>
                <w:sz w:val="28"/>
                <w:szCs w:val="28"/>
              </w:rPr>
              <w:t>視導小組委員拜訪學校行政人員</w:t>
            </w:r>
            <w:r w:rsidRPr="00A71395">
              <w:rPr>
                <w:rFonts w:ascii="Times New Roman" w:eastAsia="標楷體" w:hAnsi="Times New Roman" w:cs="Times New Roman"/>
                <w:color w:val="000000" w:themeColor="text1"/>
                <w:sz w:val="28"/>
                <w:szCs w:val="28"/>
              </w:rPr>
              <w:t>(</w:t>
            </w:r>
            <w:r w:rsidRPr="00A71395">
              <w:rPr>
                <w:rFonts w:ascii="Times New Roman" w:eastAsia="標楷體" w:hAnsi="標楷體" w:cs="Times New Roman" w:hint="eastAsia"/>
                <w:color w:val="000000" w:themeColor="text1"/>
                <w:sz w:val="28"/>
                <w:szCs w:val="28"/>
              </w:rPr>
              <w:t>校長、教務主任及相關行政人員</w:t>
            </w:r>
            <w:r w:rsidRPr="00A71395">
              <w:rPr>
                <w:rFonts w:ascii="Times New Roman" w:eastAsia="標楷體" w:hAnsi="Times New Roman" w:cs="Times New Roman"/>
                <w:color w:val="000000" w:themeColor="text1"/>
                <w:sz w:val="28"/>
                <w:szCs w:val="28"/>
              </w:rPr>
              <w:t>)</w:t>
            </w:r>
            <w:r w:rsidRPr="00A71395">
              <w:rPr>
                <w:rFonts w:ascii="Times New Roman" w:eastAsia="標楷體" w:hAnsi="標楷體" w:cs="Times New Roman" w:hint="eastAsia"/>
                <w:color w:val="000000" w:themeColor="text1"/>
                <w:sz w:val="28"/>
                <w:szCs w:val="28"/>
              </w:rPr>
              <w:t>。</w:t>
            </w:r>
          </w:p>
          <w:p w:rsidR="00951B7E" w:rsidRPr="00A71395" w:rsidRDefault="00951B7E">
            <w:pPr>
              <w:spacing w:line="300" w:lineRule="exact"/>
              <w:ind w:left="280" w:rightChars="80" w:right="192"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2.</w:t>
            </w:r>
            <w:r w:rsidRPr="00A71395">
              <w:rPr>
                <w:rFonts w:ascii="Times New Roman" w:eastAsia="標楷體" w:hAnsi="標楷體" w:cs="Times New Roman" w:hint="eastAsia"/>
                <w:color w:val="000000" w:themeColor="text1"/>
                <w:sz w:val="28"/>
                <w:szCs w:val="28"/>
              </w:rPr>
              <w:t>視導小組召集人介紹視導小組委員，說明視導目的、流程，並請求人員陪同校園巡訪、彙集檢視資料等協助事項之配合。</w:t>
            </w:r>
          </w:p>
        </w:tc>
      </w:tr>
      <w:tr w:rsidR="00A71395" w:rsidRPr="00A71395" w:rsidTr="00614C4A">
        <w:trPr>
          <w:trHeight w:val="83"/>
          <w:jc w:val="center"/>
        </w:trPr>
        <w:tc>
          <w:tcPr>
            <w:tcW w:w="1175" w:type="dxa"/>
            <w:tcBorders>
              <w:top w:val="single" w:sz="6" w:space="0" w:color="auto"/>
              <w:left w:val="thinThickSmallGap" w:sz="24" w:space="0" w:color="auto"/>
              <w:bottom w:val="single" w:sz="6" w:space="0" w:color="auto"/>
              <w:right w:val="single" w:sz="6" w:space="0" w:color="auto"/>
            </w:tcBorders>
            <w:vAlign w:val="center"/>
            <w:hideMark/>
          </w:tcPr>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9</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5</w:t>
            </w:r>
            <w:r w:rsidRPr="00A71395">
              <w:rPr>
                <w:rFonts w:ascii="標楷體" w:eastAsia="標楷體" w:hAnsi="標楷體" w:cs="Times New Roman"/>
                <w:color w:val="000000" w:themeColor="text1"/>
                <w:sz w:val="26"/>
                <w:szCs w:val="26"/>
              </w:rPr>
              <w:t>0</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10:</w:t>
            </w:r>
            <w:r w:rsidRPr="00A71395">
              <w:rPr>
                <w:rFonts w:ascii="標楷體" w:eastAsia="標楷體" w:hAnsi="標楷體" w:cs="Times New Roman" w:hint="eastAsia"/>
                <w:color w:val="000000" w:themeColor="text1"/>
                <w:sz w:val="26"/>
                <w:szCs w:val="26"/>
              </w:rPr>
              <w:t>3</w:t>
            </w:r>
            <w:r w:rsidRPr="00A71395">
              <w:rPr>
                <w:rFonts w:ascii="標楷體" w:eastAsia="標楷體" w:hAnsi="標楷體" w:cs="Times New Roman"/>
                <w:color w:val="000000" w:themeColor="text1"/>
                <w:sz w:val="26"/>
                <w:szCs w:val="26"/>
              </w:rPr>
              <w:t>5</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(45</w:t>
            </w:r>
            <w:r w:rsidRPr="00A71395">
              <w:rPr>
                <w:rFonts w:ascii="標楷體" w:eastAsia="標楷體" w:hAnsi="標楷體" w:cs="Times New Roman" w:hint="eastAsia"/>
                <w:color w:val="000000" w:themeColor="text1"/>
                <w:sz w:val="26"/>
                <w:szCs w:val="26"/>
              </w:rPr>
              <w:t>分鐘</w:t>
            </w:r>
            <w:r w:rsidRPr="00A71395">
              <w:rPr>
                <w:rFonts w:ascii="標楷體" w:eastAsia="標楷體" w:hAnsi="標楷體" w:cs="Times New Roman"/>
                <w:color w:val="000000" w:themeColor="text1"/>
                <w:sz w:val="26"/>
                <w:szCs w:val="26"/>
              </w:rPr>
              <w:t>)</w:t>
            </w:r>
          </w:p>
        </w:tc>
        <w:tc>
          <w:tcPr>
            <w:tcW w:w="1197" w:type="dxa"/>
            <w:tcBorders>
              <w:top w:val="single" w:sz="6" w:space="0" w:color="auto"/>
              <w:left w:val="single" w:sz="6" w:space="0" w:color="auto"/>
              <w:bottom w:val="single" w:sz="6" w:space="0" w:color="auto"/>
              <w:right w:val="single" w:sz="6" w:space="0" w:color="auto"/>
            </w:tcBorders>
            <w:vAlign w:val="center"/>
          </w:tcPr>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14</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0</w:t>
            </w:r>
            <w:r w:rsidRPr="00A71395">
              <w:rPr>
                <w:rFonts w:ascii="標楷體" w:eastAsia="標楷體" w:hAnsi="標楷體" w:cs="Times New Roman"/>
                <w:color w:val="000000" w:themeColor="text1"/>
                <w:sz w:val="26"/>
                <w:szCs w:val="26"/>
              </w:rPr>
              <w:t>0</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4</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4</w:t>
            </w:r>
            <w:r w:rsidRPr="00A71395">
              <w:rPr>
                <w:rFonts w:ascii="標楷體" w:eastAsia="標楷體" w:hAnsi="標楷體" w:cs="Times New Roman"/>
                <w:color w:val="000000" w:themeColor="text1"/>
                <w:sz w:val="26"/>
                <w:szCs w:val="26"/>
              </w:rPr>
              <w:t>5</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(45</w:t>
            </w:r>
            <w:r w:rsidRPr="00A71395">
              <w:rPr>
                <w:rFonts w:ascii="標楷體" w:eastAsia="標楷體" w:hAnsi="標楷體" w:cs="Times New Roman" w:hint="eastAsia"/>
                <w:color w:val="000000" w:themeColor="text1"/>
                <w:sz w:val="26"/>
                <w:szCs w:val="26"/>
              </w:rPr>
              <w:t>分鐘</w:t>
            </w:r>
            <w:r w:rsidRPr="00A71395">
              <w:rPr>
                <w:rFonts w:ascii="標楷體" w:eastAsia="標楷體" w:hAnsi="標楷體" w:cs="Times New Roman"/>
                <w:color w:val="000000" w:themeColor="text1"/>
                <w:sz w:val="26"/>
                <w:szCs w:val="26"/>
              </w:rPr>
              <w:t>)</w:t>
            </w:r>
          </w:p>
        </w:tc>
        <w:tc>
          <w:tcPr>
            <w:tcW w:w="1462" w:type="dxa"/>
            <w:vMerge w:val="restart"/>
            <w:tcBorders>
              <w:top w:val="single" w:sz="6" w:space="0" w:color="auto"/>
              <w:left w:val="single" w:sz="6" w:space="0" w:color="auto"/>
              <w:bottom w:val="single" w:sz="6" w:space="0" w:color="auto"/>
              <w:right w:val="single" w:sz="6" w:space="0" w:color="auto"/>
            </w:tcBorders>
            <w:vAlign w:val="center"/>
            <w:hideMark/>
          </w:tcPr>
          <w:p w:rsidR="00951B7E" w:rsidRPr="00A71395" w:rsidRDefault="00951B7E" w:rsidP="00614C4A">
            <w:pPr>
              <w:wordWrap w:val="0"/>
              <w:spacing w:line="360" w:lineRule="exact"/>
              <w:jc w:val="both"/>
              <w:rPr>
                <w:rFonts w:ascii="標楷體" w:eastAsia="標楷體" w:hAnsi="標楷體" w:cs="Times New Roman"/>
                <w:bCs/>
                <w:color w:val="000000" w:themeColor="text1"/>
                <w:sz w:val="28"/>
                <w:szCs w:val="28"/>
              </w:rPr>
            </w:pPr>
            <w:r w:rsidRPr="00A71395">
              <w:rPr>
                <w:rFonts w:ascii="標楷體" w:eastAsia="標楷體" w:hAnsi="標楷體" w:cs="Times New Roman" w:hint="eastAsia"/>
                <w:bCs/>
                <w:color w:val="000000" w:themeColor="text1"/>
                <w:sz w:val="28"/>
                <w:szCs w:val="28"/>
              </w:rPr>
              <w:t>校園巡訪、</w:t>
            </w:r>
          </w:p>
          <w:p w:rsidR="00951B7E" w:rsidRPr="00A71395" w:rsidRDefault="00951B7E" w:rsidP="00614C4A">
            <w:pPr>
              <w:wordWrap w:val="0"/>
              <w:spacing w:line="360" w:lineRule="exact"/>
              <w:jc w:val="both"/>
              <w:rPr>
                <w:rFonts w:ascii="標楷體" w:eastAsia="標楷體" w:hAnsi="標楷體" w:cs="Times New Roman"/>
                <w:bCs/>
                <w:color w:val="000000" w:themeColor="text1"/>
                <w:sz w:val="28"/>
                <w:szCs w:val="28"/>
              </w:rPr>
            </w:pPr>
            <w:r w:rsidRPr="00A71395">
              <w:rPr>
                <w:rFonts w:ascii="標楷體" w:eastAsia="標楷體" w:hAnsi="標楷體" w:cs="Times New Roman" w:hint="eastAsia"/>
                <w:bCs/>
                <w:color w:val="000000" w:themeColor="text1"/>
                <w:sz w:val="28"/>
                <w:szCs w:val="28"/>
              </w:rPr>
              <w:t>訪談及</w:t>
            </w:r>
          </w:p>
          <w:p w:rsidR="00951B7E" w:rsidRPr="00A71395" w:rsidRDefault="00951B7E" w:rsidP="00614C4A">
            <w:pPr>
              <w:wordWrap w:val="0"/>
              <w:spacing w:line="360" w:lineRule="exact"/>
              <w:jc w:val="both"/>
              <w:rPr>
                <w:rFonts w:ascii="標楷體" w:eastAsia="標楷體" w:hAnsi="標楷體" w:cs="Times New Roman"/>
                <w:bCs/>
                <w:color w:val="000000" w:themeColor="text1"/>
                <w:sz w:val="28"/>
                <w:szCs w:val="28"/>
              </w:rPr>
            </w:pPr>
            <w:r w:rsidRPr="00A71395">
              <w:rPr>
                <w:rFonts w:ascii="標楷體" w:eastAsia="標楷體" w:hAnsi="標楷體" w:cs="Times New Roman" w:hint="eastAsia"/>
                <w:bCs/>
                <w:color w:val="000000" w:themeColor="text1"/>
                <w:sz w:val="28"/>
                <w:szCs w:val="28"/>
              </w:rPr>
              <w:t>資料檢視</w:t>
            </w:r>
          </w:p>
        </w:tc>
        <w:tc>
          <w:tcPr>
            <w:tcW w:w="1510" w:type="dxa"/>
            <w:vMerge w:val="restart"/>
            <w:tcBorders>
              <w:top w:val="single" w:sz="6" w:space="0" w:color="auto"/>
              <w:left w:val="single" w:sz="6" w:space="0" w:color="auto"/>
              <w:bottom w:val="single" w:sz="6" w:space="0" w:color="auto"/>
              <w:right w:val="single" w:sz="6" w:space="0" w:color="auto"/>
            </w:tcBorders>
            <w:vAlign w:val="center"/>
            <w:hideMark/>
          </w:tcPr>
          <w:p w:rsidR="00951B7E" w:rsidRPr="00A71395" w:rsidRDefault="00951B7E"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視導小組</w:t>
            </w:r>
          </w:p>
          <w:p w:rsidR="00951B7E" w:rsidRPr="00A71395" w:rsidRDefault="00951B7E"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召集人</w:t>
            </w:r>
          </w:p>
        </w:tc>
        <w:tc>
          <w:tcPr>
            <w:tcW w:w="4610" w:type="dxa"/>
            <w:tcBorders>
              <w:top w:val="single" w:sz="6" w:space="0" w:color="auto"/>
              <w:left w:val="single" w:sz="6" w:space="0" w:color="auto"/>
              <w:bottom w:val="single" w:sz="6" w:space="0" w:color="auto"/>
              <w:right w:val="thickThinSmallGap" w:sz="24" w:space="0" w:color="auto"/>
            </w:tcBorders>
            <w:vAlign w:val="center"/>
            <w:hideMark/>
          </w:tcPr>
          <w:p w:rsidR="00951B7E" w:rsidRPr="00A71395" w:rsidRDefault="00951B7E" w:rsidP="00687599">
            <w:pPr>
              <w:numPr>
                <w:ilvl w:val="0"/>
                <w:numId w:val="2"/>
              </w:numPr>
              <w:tabs>
                <w:tab w:val="num" w:pos="172"/>
              </w:tabs>
              <w:wordWrap w:val="0"/>
              <w:spacing w:line="300" w:lineRule="exact"/>
              <w:ind w:left="312" w:rightChars="13" w:right="31" w:hanging="312"/>
              <w:jc w:val="both"/>
              <w:rPr>
                <w:rFonts w:ascii="Times New Roman" w:eastAsia="標楷體" w:hAnsi="Times New Roman" w:cs="Times New Roman"/>
                <w:b/>
                <w:color w:val="000000" w:themeColor="text1"/>
                <w:sz w:val="28"/>
                <w:szCs w:val="28"/>
              </w:rPr>
            </w:pPr>
            <w:r w:rsidRPr="00A71395">
              <w:rPr>
                <w:rFonts w:ascii="Times New Roman" w:eastAsia="標楷體" w:hAnsi="標楷體" w:cs="Times New Roman" w:hint="eastAsia"/>
                <w:b/>
                <w:color w:val="000000" w:themeColor="text1"/>
                <w:sz w:val="28"/>
                <w:szCs w:val="28"/>
              </w:rPr>
              <w:t>視導小組委員原則分三組：</w:t>
            </w:r>
          </w:p>
          <w:p w:rsidR="00951B7E" w:rsidRPr="00A71395" w:rsidRDefault="00951B7E">
            <w:pPr>
              <w:spacing w:line="300" w:lineRule="exact"/>
              <w:ind w:left="280" w:rightChars="80" w:right="192" w:hangingChars="100" w:hanging="280"/>
              <w:jc w:val="both"/>
              <w:rPr>
                <w:rFonts w:ascii="Times New Roman" w:eastAsia="標楷體" w:hAnsi="標楷體" w:cs="Times New Roman"/>
                <w:b/>
                <w:color w:val="000000" w:themeColor="text1"/>
                <w:sz w:val="28"/>
                <w:szCs w:val="28"/>
              </w:rPr>
            </w:pPr>
            <w:r w:rsidRPr="00A71395">
              <w:rPr>
                <w:rFonts w:ascii="Times New Roman" w:eastAsia="標楷體" w:hAnsi="Times New Roman" w:cs="Times New Roman"/>
                <w:b/>
                <w:color w:val="000000" w:themeColor="text1"/>
                <w:sz w:val="28"/>
                <w:szCs w:val="28"/>
              </w:rPr>
              <w:t>1.</w:t>
            </w:r>
            <w:r w:rsidRPr="00A71395">
              <w:rPr>
                <w:rFonts w:ascii="Times New Roman" w:eastAsia="標楷體" w:hAnsi="標楷體" w:cs="Times New Roman" w:hint="eastAsia"/>
                <w:b/>
                <w:color w:val="000000" w:themeColor="text1"/>
                <w:sz w:val="28"/>
                <w:szCs w:val="28"/>
              </w:rPr>
              <w:t>行政與組織組</w:t>
            </w:r>
            <w:r w:rsidRPr="00A71395">
              <w:rPr>
                <w:rFonts w:ascii="Times New Roman" w:eastAsia="標楷體" w:hAnsi="標楷體" w:cs="Times New Roman" w:hint="eastAsia"/>
                <w:color w:val="000000" w:themeColor="text1"/>
                <w:sz w:val="28"/>
                <w:szCs w:val="28"/>
              </w:rPr>
              <w:t>：主要視導學校配套及自我促進教學正常化措施、配合教育局</w:t>
            </w:r>
            <w:r w:rsidRPr="00A71395">
              <w:rPr>
                <w:rFonts w:ascii="Times New Roman" w:eastAsia="標楷體" w:hAnsi="標楷體" w:cs="Times New Roman"/>
                <w:color w:val="000000" w:themeColor="text1"/>
                <w:sz w:val="28"/>
                <w:szCs w:val="28"/>
              </w:rPr>
              <w:t>(</w:t>
            </w:r>
            <w:r w:rsidRPr="00A71395">
              <w:rPr>
                <w:rFonts w:ascii="Times New Roman" w:eastAsia="標楷體" w:hAnsi="標楷體" w:cs="Times New Roman" w:hint="eastAsia"/>
                <w:color w:val="000000" w:themeColor="text1"/>
                <w:sz w:val="28"/>
                <w:szCs w:val="28"/>
              </w:rPr>
              <w:t>處</w:t>
            </w:r>
            <w:r w:rsidRPr="00A71395">
              <w:rPr>
                <w:rFonts w:ascii="Times New Roman" w:eastAsia="標楷體" w:hAnsi="標楷體" w:cs="Times New Roman"/>
                <w:color w:val="000000" w:themeColor="text1"/>
                <w:sz w:val="28"/>
                <w:szCs w:val="28"/>
              </w:rPr>
              <w:t>)</w:t>
            </w:r>
            <w:r w:rsidRPr="00A71395">
              <w:rPr>
                <w:rFonts w:ascii="Times New Roman" w:eastAsia="標楷體" w:hAnsi="標楷體" w:cs="Times New Roman" w:hint="eastAsia"/>
                <w:color w:val="000000" w:themeColor="text1"/>
                <w:sz w:val="28"/>
                <w:szCs w:val="28"/>
              </w:rPr>
              <w:t>相關措施之辦理情形。</w:t>
            </w:r>
          </w:p>
          <w:p w:rsidR="00951B7E" w:rsidRPr="00A71395" w:rsidRDefault="00951B7E">
            <w:pPr>
              <w:spacing w:line="300" w:lineRule="exact"/>
              <w:ind w:left="280" w:rightChars="80" w:right="192" w:hangingChars="100" w:hanging="280"/>
              <w:jc w:val="both"/>
              <w:rPr>
                <w:rFonts w:ascii="Times New Roman" w:eastAsia="標楷體" w:hAnsi="標楷體" w:cs="Times New Roman"/>
                <w:color w:val="000000" w:themeColor="text1"/>
                <w:sz w:val="28"/>
                <w:szCs w:val="28"/>
              </w:rPr>
            </w:pPr>
            <w:r w:rsidRPr="00A71395">
              <w:rPr>
                <w:rFonts w:ascii="Times New Roman" w:eastAsia="標楷體" w:hAnsi="Times New Roman" w:cs="Times New Roman"/>
                <w:b/>
                <w:color w:val="000000" w:themeColor="text1"/>
                <w:sz w:val="28"/>
                <w:szCs w:val="28"/>
              </w:rPr>
              <w:t>2.</w:t>
            </w:r>
            <w:r w:rsidRPr="00A71395">
              <w:rPr>
                <w:rFonts w:ascii="Times New Roman" w:eastAsia="標楷體" w:hAnsi="Times New Roman" w:cs="Times New Roman" w:hint="eastAsia"/>
                <w:b/>
                <w:color w:val="000000" w:themeColor="text1"/>
                <w:sz w:val="28"/>
                <w:szCs w:val="28"/>
              </w:rPr>
              <w:t>課程與教學組：</w:t>
            </w:r>
            <w:r w:rsidRPr="00A71395">
              <w:rPr>
                <w:rFonts w:ascii="Times New Roman" w:eastAsia="標楷體" w:hAnsi="Times New Roman" w:cs="Times New Roman" w:hint="eastAsia"/>
                <w:color w:val="000000" w:themeColor="text1"/>
                <w:sz w:val="28"/>
                <w:szCs w:val="28"/>
              </w:rPr>
              <w:t>主要視導課程規劃與實施正常化、教學活動正常化。</w:t>
            </w:r>
          </w:p>
          <w:p w:rsidR="00951B7E" w:rsidRPr="00A71395" w:rsidRDefault="00951B7E">
            <w:pPr>
              <w:spacing w:line="300" w:lineRule="exact"/>
              <w:ind w:left="280" w:rightChars="80" w:right="192" w:hangingChars="100" w:hanging="280"/>
              <w:jc w:val="both"/>
              <w:rPr>
                <w:rFonts w:ascii="標楷體" w:eastAsia="標楷體" w:hAnsi="標楷體" w:cs="Times New Roman"/>
                <w:color w:val="000000" w:themeColor="text1"/>
                <w:sz w:val="28"/>
                <w:szCs w:val="28"/>
              </w:rPr>
            </w:pPr>
            <w:r w:rsidRPr="00A71395">
              <w:rPr>
                <w:rFonts w:ascii="Times New Roman" w:eastAsia="標楷體" w:hAnsi="標楷體" w:cs="Times New Roman"/>
                <w:b/>
                <w:bCs/>
                <w:color w:val="000000" w:themeColor="text1"/>
                <w:sz w:val="28"/>
                <w:szCs w:val="28"/>
              </w:rPr>
              <w:t>3.</w:t>
            </w:r>
            <w:r w:rsidRPr="00A71395">
              <w:rPr>
                <w:rFonts w:ascii="Times New Roman" w:eastAsia="標楷體" w:hAnsi="標楷體" w:cs="Times New Roman" w:hint="eastAsia"/>
                <w:b/>
                <w:bCs/>
                <w:color w:val="000000" w:themeColor="text1"/>
                <w:sz w:val="28"/>
                <w:szCs w:val="28"/>
              </w:rPr>
              <w:t>編班及評量組</w:t>
            </w:r>
            <w:r w:rsidRPr="00A71395">
              <w:rPr>
                <w:rFonts w:ascii="Times New Roman" w:eastAsia="標楷體" w:hAnsi="標楷體" w:cs="Times New Roman" w:hint="eastAsia"/>
                <w:b/>
                <w:color w:val="000000" w:themeColor="text1"/>
                <w:sz w:val="28"/>
                <w:szCs w:val="28"/>
              </w:rPr>
              <w:t>：</w:t>
            </w:r>
            <w:r w:rsidRPr="00A71395">
              <w:rPr>
                <w:rFonts w:ascii="Times New Roman" w:eastAsia="標楷體" w:hAnsi="標楷體" w:cs="Times New Roman" w:hint="eastAsia"/>
                <w:color w:val="000000" w:themeColor="text1"/>
                <w:sz w:val="28"/>
                <w:szCs w:val="28"/>
              </w:rPr>
              <w:t>主要視導編班正常化、評量正常化。</w:t>
            </w:r>
          </w:p>
          <w:p w:rsidR="00951B7E" w:rsidRPr="00A71395" w:rsidRDefault="00951B7E" w:rsidP="00687599">
            <w:pPr>
              <w:numPr>
                <w:ilvl w:val="0"/>
                <w:numId w:val="2"/>
              </w:numPr>
              <w:tabs>
                <w:tab w:val="num" w:pos="312"/>
              </w:tabs>
              <w:wordWrap w:val="0"/>
              <w:spacing w:line="300" w:lineRule="exact"/>
              <w:ind w:left="312" w:rightChars="13" w:right="31" w:hanging="312"/>
              <w:jc w:val="both"/>
              <w:rPr>
                <w:rFonts w:ascii="Times New Roman" w:eastAsia="標楷體" w:hAnsi="標楷體" w:cs="Times New Roman"/>
                <w:b/>
                <w:bCs/>
                <w:color w:val="000000" w:themeColor="text1"/>
                <w:sz w:val="28"/>
                <w:szCs w:val="28"/>
              </w:rPr>
            </w:pPr>
            <w:r w:rsidRPr="00A71395">
              <w:rPr>
                <w:rFonts w:ascii="Times New Roman" w:eastAsia="標楷體" w:hAnsi="標楷體" w:cs="Times New Roman" w:hint="eastAsia"/>
                <w:b/>
                <w:bCs/>
                <w:color w:val="000000" w:themeColor="text1"/>
                <w:sz w:val="28"/>
                <w:szCs w:val="28"/>
              </w:rPr>
              <w:t>內容主要包括參項：</w:t>
            </w:r>
          </w:p>
          <w:p w:rsidR="00951B7E" w:rsidRPr="00A71395" w:rsidRDefault="00951B7E">
            <w:pPr>
              <w:spacing w:line="300" w:lineRule="exact"/>
              <w:ind w:left="280" w:rightChars="80" w:right="192" w:hangingChars="100" w:hanging="280"/>
              <w:jc w:val="both"/>
              <w:rPr>
                <w:rFonts w:ascii="Times New Roman" w:eastAsia="標楷體" w:hAnsi="標楷體" w:cs="Times New Roman"/>
                <w:color w:val="000000" w:themeColor="text1"/>
                <w:sz w:val="28"/>
                <w:szCs w:val="28"/>
              </w:rPr>
            </w:pPr>
            <w:r w:rsidRPr="00A71395">
              <w:rPr>
                <w:rFonts w:ascii="Times New Roman" w:eastAsia="標楷體" w:hAnsi="Times New Roman" w:cs="Times New Roman"/>
                <w:b/>
                <w:color w:val="000000" w:themeColor="text1"/>
                <w:sz w:val="28"/>
                <w:szCs w:val="28"/>
              </w:rPr>
              <w:t>1.</w:t>
            </w:r>
            <w:r w:rsidRPr="00A71395">
              <w:rPr>
                <w:rFonts w:ascii="Times New Roman" w:eastAsia="標楷體" w:hAnsi="Times New Roman" w:cs="Times New Roman" w:hint="eastAsia"/>
                <w:b/>
                <w:color w:val="000000" w:themeColor="text1"/>
                <w:sz w:val="28"/>
                <w:szCs w:val="28"/>
              </w:rPr>
              <w:t>校園巡訪</w:t>
            </w:r>
            <w:r w:rsidRPr="00A71395">
              <w:rPr>
                <w:rFonts w:ascii="Times New Roman" w:eastAsia="標楷體" w:hAnsi="標楷體" w:cs="Times New Roman" w:hint="eastAsia"/>
                <w:color w:val="000000" w:themeColor="text1"/>
                <w:sz w:val="28"/>
                <w:szCs w:val="28"/>
              </w:rPr>
              <w:t>：走訪校園，瞭解編班、課程與教學、評量等實際運作，上課情形，但不進入教室、不干擾教師授課。</w:t>
            </w:r>
          </w:p>
          <w:p w:rsidR="00951B7E" w:rsidRPr="00A71395" w:rsidRDefault="00951B7E">
            <w:pPr>
              <w:spacing w:line="300" w:lineRule="exact"/>
              <w:ind w:left="280" w:rightChars="80" w:right="192" w:hangingChars="100" w:hanging="280"/>
              <w:jc w:val="both"/>
              <w:rPr>
                <w:rFonts w:ascii="Times New Roman" w:eastAsia="標楷體" w:hAnsi="標楷體" w:cs="Times New Roman"/>
                <w:color w:val="000000" w:themeColor="text1"/>
                <w:sz w:val="28"/>
                <w:szCs w:val="28"/>
              </w:rPr>
            </w:pPr>
            <w:r w:rsidRPr="00A71395">
              <w:rPr>
                <w:rFonts w:ascii="Times New Roman" w:eastAsia="標楷體" w:hAnsi="Times New Roman" w:cs="Times New Roman"/>
                <w:b/>
                <w:color w:val="000000" w:themeColor="text1"/>
                <w:sz w:val="28"/>
                <w:szCs w:val="28"/>
              </w:rPr>
              <w:t>2.</w:t>
            </w:r>
            <w:r w:rsidRPr="00A71395">
              <w:rPr>
                <w:rFonts w:ascii="Times New Roman" w:eastAsia="標楷體" w:hAnsi="Times New Roman" w:cs="Times New Roman" w:hint="eastAsia"/>
                <w:b/>
                <w:color w:val="000000" w:themeColor="text1"/>
                <w:sz w:val="28"/>
                <w:szCs w:val="28"/>
              </w:rPr>
              <w:t>資料檢視</w:t>
            </w:r>
            <w:r w:rsidRPr="00A71395">
              <w:rPr>
                <w:rFonts w:ascii="Times New Roman" w:eastAsia="標楷體" w:hAnsi="標楷體" w:cs="Times New Roman" w:hint="eastAsia"/>
                <w:b/>
                <w:color w:val="000000" w:themeColor="text1"/>
                <w:sz w:val="28"/>
                <w:szCs w:val="28"/>
              </w:rPr>
              <w:t>：</w:t>
            </w:r>
            <w:r w:rsidRPr="00A71395">
              <w:rPr>
                <w:rFonts w:ascii="Times New Roman" w:eastAsia="標楷體" w:hAnsi="標楷體" w:cs="Times New Roman" w:hint="eastAsia"/>
                <w:color w:val="000000" w:themeColor="text1"/>
                <w:sz w:val="28"/>
                <w:szCs w:val="28"/>
              </w:rPr>
              <w:t>檢視相關文件</w:t>
            </w:r>
            <w:r w:rsidRPr="00A71395">
              <w:rPr>
                <w:rFonts w:ascii="Times New Roman" w:eastAsia="標楷體" w:hAnsi="標楷體" w:cs="Times New Roman"/>
                <w:color w:val="000000" w:themeColor="text1"/>
                <w:sz w:val="28"/>
                <w:szCs w:val="28"/>
              </w:rPr>
              <w:t>(</w:t>
            </w:r>
            <w:r w:rsidRPr="00A71395">
              <w:rPr>
                <w:rFonts w:ascii="Times New Roman" w:eastAsia="標楷體" w:hAnsi="標楷體" w:cs="Times New Roman" w:hint="eastAsia"/>
                <w:color w:val="000000" w:themeColor="text1"/>
                <w:sz w:val="28"/>
                <w:szCs w:val="28"/>
              </w:rPr>
              <w:t>例如課程計畫、課表、師資結構、自我檢核機制、排課與授課情形、編班測驗成績表與編班名單、導師編排作業紀錄、評量計畫、評量試卷等實施策略，教室日誌、教學場所使用記錄等之相關資料</w:t>
            </w:r>
            <w:r w:rsidRPr="00A71395">
              <w:rPr>
                <w:rFonts w:ascii="Times New Roman" w:eastAsia="標楷體" w:hAnsi="標楷體" w:cs="Times New Roman"/>
                <w:color w:val="000000" w:themeColor="text1"/>
                <w:sz w:val="28"/>
                <w:szCs w:val="28"/>
              </w:rPr>
              <w:t>)</w:t>
            </w:r>
            <w:r w:rsidRPr="00A71395">
              <w:rPr>
                <w:rFonts w:ascii="Times New Roman" w:eastAsia="標楷體" w:hAnsi="標楷體" w:cs="Times New Roman" w:hint="eastAsia"/>
                <w:color w:val="000000" w:themeColor="text1"/>
                <w:sz w:val="28"/>
                <w:szCs w:val="28"/>
              </w:rPr>
              <w:t>，以瞭解相關行政措施。</w:t>
            </w:r>
          </w:p>
          <w:p w:rsidR="00951B7E" w:rsidRPr="00A71395" w:rsidRDefault="00951B7E">
            <w:pPr>
              <w:spacing w:line="300" w:lineRule="exact"/>
              <w:ind w:left="280" w:rightChars="80" w:right="192" w:hangingChars="100" w:hanging="280"/>
              <w:jc w:val="both"/>
              <w:rPr>
                <w:rFonts w:ascii="Times New Roman" w:eastAsia="標楷體" w:hAnsi="標楷體" w:cs="Times New Roman"/>
                <w:b/>
                <w:bCs/>
                <w:color w:val="000000" w:themeColor="text1"/>
                <w:sz w:val="20"/>
                <w:szCs w:val="20"/>
              </w:rPr>
            </w:pPr>
            <w:r w:rsidRPr="00A71395">
              <w:rPr>
                <w:rFonts w:ascii="Times New Roman" w:eastAsia="標楷體" w:hAnsi="標楷體" w:cs="Times New Roman"/>
                <w:color w:val="000000" w:themeColor="text1"/>
                <w:sz w:val="28"/>
                <w:szCs w:val="28"/>
              </w:rPr>
              <w:t>3</w:t>
            </w:r>
            <w:r w:rsidRPr="00A71395">
              <w:rPr>
                <w:rFonts w:ascii="Times New Roman" w:eastAsia="標楷體" w:hAnsi="標楷體" w:cs="Times New Roman" w:hint="eastAsia"/>
                <w:color w:val="000000" w:themeColor="text1"/>
                <w:sz w:val="28"/>
                <w:szCs w:val="28"/>
              </w:rPr>
              <w:t>、諮詢：資料建置、保管或運用之相關行政人員，以及陪同巡訪校園人員。</w:t>
            </w:r>
          </w:p>
        </w:tc>
      </w:tr>
      <w:tr w:rsidR="00A71395" w:rsidRPr="00A71395" w:rsidTr="00614C4A">
        <w:trPr>
          <w:trHeight w:val="608"/>
          <w:jc w:val="center"/>
        </w:trPr>
        <w:tc>
          <w:tcPr>
            <w:tcW w:w="1175" w:type="dxa"/>
            <w:tcBorders>
              <w:top w:val="single" w:sz="6" w:space="0" w:color="auto"/>
              <w:left w:val="thinThickSmallGap" w:sz="24" w:space="0" w:color="auto"/>
              <w:bottom w:val="single" w:sz="6" w:space="0" w:color="auto"/>
              <w:right w:val="single" w:sz="4" w:space="0" w:color="auto"/>
            </w:tcBorders>
            <w:vAlign w:val="center"/>
            <w:hideMark/>
          </w:tcPr>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10:</w:t>
            </w:r>
            <w:r w:rsidRPr="00A71395">
              <w:rPr>
                <w:rFonts w:ascii="標楷體" w:eastAsia="標楷體" w:hAnsi="標楷體" w:cs="Times New Roman" w:hint="eastAsia"/>
                <w:color w:val="000000" w:themeColor="text1"/>
                <w:sz w:val="26"/>
                <w:szCs w:val="26"/>
              </w:rPr>
              <w:t>3</w:t>
            </w:r>
            <w:r w:rsidRPr="00A71395">
              <w:rPr>
                <w:rFonts w:ascii="標楷體" w:eastAsia="標楷體" w:hAnsi="標楷體" w:cs="Times New Roman"/>
                <w:color w:val="000000" w:themeColor="text1"/>
                <w:sz w:val="26"/>
                <w:szCs w:val="26"/>
              </w:rPr>
              <w:t>5</w:t>
            </w:r>
          </w:p>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0</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4</w:t>
            </w:r>
            <w:r w:rsidRPr="00A71395">
              <w:rPr>
                <w:rFonts w:ascii="標楷體" w:eastAsia="標楷體" w:hAnsi="標楷體" w:cs="Times New Roman"/>
                <w:color w:val="000000" w:themeColor="text1"/>
                <w:sz w:val="26"/>
                <w:szCs w:val="26"/>
              </w:rPr>
              <w:t>5</w:t>
            </w:r>
          </w:p>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(10</w:t>
            </w:r>
            <w:r w:rsidRPr="00A71395">
              <w:rPr>
                <w:rFonts w:ascii="標楷體" w:eastAsia="標楷體" w:hAnsi="標楷體" w:cs="Times New Roman" w:hint="eastAsia"/>
                <w:color w:val="000000" w:themeColor="text1"/>
                <w:sz w:val="26"/>
                <w:szCs w:val="26"/>
              </w:rPr>
              <w:t>分鐘</w:t>
            </w:r>
            <w:r w:rsidRPr="00A71395">
              <w:rPr>
                <w:rFonts w:ascii="標楷體" w:eastAsia="標楷體" w:hAnsi="標楷體" w:cs="Times New Roman"/>
                <w:color w:val="000000" w:themeColor="text1"/>
                <w:sz w:val="26"/>
                <w:szCs w:val="26"/>
              </w:rPr>
              <w:t>)</w:t>
            </w:r>
          </w:p>
        </w:tc>
        <w:tc>
          <w:tcPr>
            <w:tcW w:w="1197" w:type="dxa"/>
            <w:tcBorders>
              <w:top w:val="single" w:sz="6" w:space="0" w:color="auto"/>
              <w:left w:val="single" w:sz="4" w:space="0" w:color="auto"/>
              <w:bottom w:val="single" w:sz="6" w:space="0" w:color="auto"/>
              <w:right w:val="single" w:sz="4" w:space="0" w:color="auto"/>
            </w:tcBorders>
            <w:vAlign w:val="center"/>
          </w:tcPr>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4</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4</w:t>
            </w:r>
            <w:r w:rsidRPr="00A71395">
              <w:rPr>
                <w:rFonts w:ascii="標楷體" w:eastAsia="標楷體" w:hAnsi="標楷體" w:cs="Times New Roman"/>
                <w:color w:val="000000" w:themeColor="text1"/>
                <w:sz w:val="26"/>
                <w:szCs w:val="26"/>
              </w:rPr>
              <w:t>5</w:t>
            </w:r>
          </w:p>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4</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5</w:t>
            </w:r>
            <w:r w:rsidRPr="00A71395">
              <w:rPr>
                <w:rFonts w:ascii="標楷體" w:eastAsia="標楷體" w:hAnsi="標楷體" w:cs="Times New Roman"/>
                <w:color w:val="000000" w:themeColor="text1"/>
                <w:sz w:val="26"/>
                <w:szCs w:val="26"/>
              </w:rPr>
              <w:t>5</w:t>
            </w:r>
          </w:p>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(10</w:t>
            </w:r>
            <w:r w:rsidRPr="00A71395">
              <w:rPr>
                <w:rFonts w:ascii="標楷體" w:eastAsia="標楷體" w:hAnsi="標楷體" w:cs="Times New Roman" w:hint="eastAsia"/>
                <w:color w:val="000000" w:themeColor="text1"/>
                <w:sz w:val="26"/>
                <w:szCs w:val="26"/>
              </w:rPr>
              <w:t>分鐘</w:t>
            </w:r>
            <w:r w:rsidRPr="00A71395">
              <w:rPr>
                <w:rFonts w:ascii="標楷體" w:eastAsia="標楷體" w:hAnsi="標楷體" w:cs="Times New Roman"/>
                <w:color w:val="000000" w:themeColor="text1"/>
                <w:sz w:val="26"/>
                <w:szCs w:val="26"/>
              </w:rPr>
              <w:t>)</w:t>
            </w:r>
          </w:p>
        </w:tc>
        <w:tc>
          <w:tcPr>
            <w:tcW w:w="1462" w:type="dxa"/>
            <w:vMerge/>
            <w:tcBorders>
              <w:top w:val="single" w:sz="6" w:space="0" w:color="auto"/>
              <w:left w:val="single" w:sz="4" w:space="0" w:color="auto"/>
              <w:bottom w:val="single" w:sz="6" w:space="0" w:color="auto"/>
              <w:right w:val="single" w:sz="6" w:space="0" w:color="auto"/>
            </w:tcBorders>
            <w:vAlign w:val="center"/>
            <w:hideMark/>
          </w:tcPr>
          <w:p w:rsidR="0031257A" w:rsidRPr="00A71395" w:rsidRDefault="0031257A" w:rsidP="00614C4A">
            <w:pPr>
              <w:widowControl/>
              <w:rPr>
                <w:rFonts w:ascii="標楷體" w:eastAsia="標楷體" w:hAnsi="標楷體" w:cs="Times New Roman"/>
                <w:bCs/>
                <w:color w:val="000000" w:themeColor="text1"/>
                <w:sz w:val="26"/>
                <w:szCs w:val="26"/>
              </w:rPr>
            </w:pPr>
          </w:p>
        </w:tc>
        <w:tc>
          <w:tcPr>
            <w:tcW w:w="1510" w:type="dxa"/>
            <w:vMerge/>
            <w:tcBorders>
              <w:top w:val="single" w:sz="6" w:space="0" w:color="auto"/>
              <w:left w:val="single" w:sz="6" w:space="0" w:color="auto"/>
              <w:bottom w:val="single" w:sz="6" w:space="0" w:color="auto"/>
              <w:right w:val="single" w:sz="6" w:space="0" w:color="auto"/>
            </w:tcBorders>
            <w:vAlign w:val="center"/>
            <w:hideMark/>
          </w:tcPr>
          <w:p w:rsidR="0031257A" w:rsidRPr="00A71395" w:rsidRDefault="0031257A" w:rsidP="00614C4A">
            <w:pPr>
              <w:widowControl/>
              <w:rPr>
                <w:rFonts w:ascii="標楷體" w:eastAsia="標楷體" w:hAnsi="標楷體" w:cs="Times New Roman"/>
                <w:color w:val="000000" w:themeColor="text1"/>
                <w:sz w:val="26"/>
                <w:szCs w:val="26"/>
              </w:rPr>
            </w:pPr>
          </w:p>
        </w:tc>
        <w:tc>
          <w:tcPr>
            <w:tcW w:w="4610" w:type="dxa"/>
            <w:tcBorders>
              <w:top w:val="single" w:sz="6" w:space="0" w:color="auto"/>
              <w:left w:val="single" w:sz="6" w:space="0" w:color="auto"/>
              <w:bottom w:val="single" w:sz="6" w:space="0" w:color="auto"/>
              <w:right w:val="thickThinSmallGap" w:sz="24" w:space="0" w:color="auto"/>
            </w:tcBorders>
            <w:vAlign w:val="center"/>
            <w:hideMark/>
          </w:tcPr>
          <w:p w:rsidR="0031257A" w:rsidRPr="00A71395" w:rsidRDefault="0031257A" w:rsidP="00614C4A">
            <w:pPr>
              <w:wordWrap w:val="0"/>
              <w:spacing w:line="280" w:lineRule="exact"/>
              <w:ind w:leftChars="-1" w:left="-2"/>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視導小組委員交換意見</w:t>
            </w:r>
          </w:p>
        </w:tc>
      </w:tr>
      <w:tr w:rsidR="00A71395" w:rsidRPr="00A71395" w:rsidTr="00614C4A">
        <w:trPr>
          <w:trHeight w:val="1491"/>
          <w:jc w:val="center"/>
        </w:trPr>
        <w:tc>
          <w:tcPr>
            <w:tcW w:w="1175" w:type="dxa"/>
            <w:tcBorders>
              <w:top w:val="single" w:sz="6" w:space="0" w:color="auto"/>
              <w:left w:val="thinThickSmallGap" w:sz="24" w:space="0" w:color="auto"/>
              <w:bottom w:val="single" w:sz="6" w:space="0" w:color="auto"/>
              <w:right w:val="single" w:sz="4" w:space="0" w:color="auto"/>
            </w:tcBorders>
            <w:vAlign w:val="center"/>
            <w:hideMark/>
          </w:tcPr>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lastRenderedPageBreak/>
              <w:t>1</w:t>
            </w:r>
            <w:r w:rsidRPr="00A71395">
              <w:rPr>
                <w:rFonts w:ascii="標楷體" w:eastAsia="標楷體" w:hAnsi="標楷體" w:cs="Times New Roman" w:hint="eastAsia"/>
                <w:color w:val="000000" w:themeColor="text1"/>
                <w:sz w:val="26"/>
                <w:szCs w:val="26"/>
              </w:rPr>
              <w:t>0</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4</w:t>
            </w:r>
            <w:r w:rsidRPr="00A71395">
              <w:rPr>
                <w:rFonts w:ascii="標楷體" w:eastAsia="標楷體" w:hAnsi="標楷體" w:cs="Times New Roman"/>
                <w:color w:val="000000" w:themeColor="text1"/>
                <w:sz w:val="26"/>
                <w:szCs w:val="26"/>
              </w:rPr>
              <w:t>5</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11:</w:t>
            </w:r>
            <w:r w:rsidRPr="00A71395">
              <w:rPr>
                <w:rFonts w:ascii="標楷體" w:eastAsia="標楷體" w:hAnsi="標楷體" w:cs="Times New Roman" w:hint="eastAsia"/>
                <w:color w:val="000000" w:themeColor="text1"/>
                <w:sz w:val="26"/>
                <w:szCs w:val="26"/>
              </w:rPr>
              <w:t>2</w:t>
            </w:r>
            <w:r w:rsidRPr="00A71395">
              <w:rPr>
                <w:rFonts w:ascii="標楷體" w:eastAsia="標楷體" w:hAnsi="標楷體" w:cs="Times New Roman"/>
                <w:color w:val="000000" w:themeColor="text1"/>
                <w:sz w:val="26"/>
                <w:szCs w:val="26"/>
              </w:rPr>
              <w:t>5</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(40</w:t>
            </w:r>
            <w:r w:rsidRPr="00A71395">
              <w:rPr>
                <w:rFonts w:ascii="標楷體" w:eastAsia="標楷體" w:hAnsi="標楷體" w:cs="Times New Roman" w:hint="eastAsia"/>
                <w:color w:val="000000" w:themeColor="text1"/>
                <w:sz w:val="26"/>
                <w:szCs w:val="26"/>
              </w:rPr>
              <w:t>分鐘</w:t>
            </w:r>
            <w:r w:rsidRPr="00A71395">
              <w:rPr>
                <w:rFonts w:ascii="標楷體" w:eastAsia="標楷體" w:hAnsi="標楷體" w:cs="Times New Roman"/>
                <w:color w:val="000000" w:themeColor="text1"/>
                <w:sz w:val="26"/>
                <w:szCs w:val="26"/>
              </w:rPr>
              <w:t>)</w:t>
            </w:r>
          </w:p>
        </w:tc>
        <w:tc>
          <w:tcPr>
            <w:tcW w:w="1197" w:type="dxa"/>
            <w:tcBorders>
              <w:top w:val="single" w:sz="6" w:space="0" w:color="auto"/>
              <w:left w:val="single" w:sz="4" w:space="0" w:color="auto"/>
              <w:bottom w:val="single" w:sz="6" w:space="0" w:color="auto"/>
              <w:right w:val="single" w:sz="4" w:space="0" w:color="auto"/>
            </w:tcBorders>
            <w:vAlign w:val="center"/>
          </w:tcPr>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4</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5</w:t>
            </w:r>
            <w:r w:rsidRPr="00A71395">
              <w:rPr>
                <w:rFonts w:ascii="標楷體" w:eastAsia="標楷體" w:hAnsi="標楷體" w:cs="Times New Roman"/>
                <w:color w:val="000000" w:themeColor="text1"/>
                <w:sz w:val="26"/>
                <w:szCs w:val="26"/>
              </w:rPr>
              <w:t>5</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5</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3</w:t>
            </w:r>
            <w:r w:rsidRPr="00A71395">
              <w:rPr>
                <w:rFonts w:ascii="標楷體" w:eastAsia="標楷體" w:hAnsi="標楷體" w:cs="Times New Roman"/>
                <w:color w:val="000000" w:themeColor="text1"/>
                <w:sz w:val="26"/>
                <w:szCs w:val="26"/>
              </w:rPr>
              <w:t>5</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(40</w:t>
            </w:r>
            <w:r w:rsidRPr="00A71395">
              <w:rPr>
                <w:rFonts w:ascii="標楷體" w:eastAsia="標楷體" w:hAnsi="標楷體" w:cs="Times New Roman" w:hint="eastAsia"/>
                <w:color w:val="000000" w:themeColor="text1"/>
                <w:sz w:val="26"/>
                <w:szCs w:val="26"/>
              </w:rPr>
              <w:t>分鐘</w:t>
            </w:r>
            <w:r w:rsidRPr="00A71395">
              <w:rPr>
                <w:rFonts w:ascii="標楷體" w:eastAsia="標楷體" w:hAnsi="標楷體" w:cs="Times New Roman"/>
                <w:color w:val="000000" w:themeColor="text1"/>
                <w:sz w:val="26"/>
                <w:szCs w:val="26"/>
              </w:rPr>
              <w:t>)</w:t>
            </w:r>
          </w:p>
        </w:tc>
        <w:tc>
          <w:tcPr>
            <w:tcW w:w="1462" w:type="dxa"/>
            <w:vMerge/>
            <w:tcBorders>
              <w:top w:val="single" w:sz="6" w:space="0" w:color="auto"/>
              <w:left w:val="single" w:sz="4" w:space="0" w:color="auto"/>
              <w:bottom w:val="single" w:sz="6" w:space="0" w:color="auto"/>
              <w:right w:val="single" w:sz="6" w:space="0" w:color="auto"/>
            </w:tcBorders>
            <w:vAlign w:val="center"/>
            <w:hideMark/>
          </w:tcPr>
          <w:p w:rsidR="00951B7E" w:rsidRPr="00A71395" w:rsidRDefault="00951B7E" w:rsidP="00614C4A">
            <w:pPr>
              <w:widowControl/>
              <w:rPr>
                <w:rFonts w:ascii="標楷體" w:eastAsia="標楷體" w:hAnsi="標楷體" w:cs="Times New Roman"/>
                <w:bCs/>
                <w:color w:val="000000" w:themeColor="text1"/>
                <w:sz w:val="26"/>
                <w:szCs w:val="26"/>
              </w:rPr>
            </w:pPr>
          </w:p>
        </w:tc>
        <w:tc>
          <w:tcPr>
            <w:tcW w:w="1510" w:type="dxa"/>
            <w:vMerge/>
            <w:tcBorders>
              <w:top w:val="single" w:sz="6" w:space="0" w:color="auto"/>
              <w:left w:val="single" w:sz="6" w:space="0" w:color="auto"/>
              <w:bottom w:val="single" w:sz="6" w:space="0" w:color="auto"/>
              <w:right w:val="single" w:sz="6" w:space="0" w:color="auto"/>
            </w:tcBorders>
            <w:vAlign w:val="center"/>
            <w:hideMark/>
          </w:tcPr>
          <w:p w:rsidR="00951B7E" w:rsidRPr="00A71395" w:rsidRDefault="00951B7E" w:rsidP="00614C4A">
            <w:pPr>
              <w:widowControl/>
              <w:rPr>
                <w:rFonts w:ascii="標楷體" w:eastAsia="標楷體" w:hAnsi="標楷體" w:cs="Times New Roman"/>
                <w:color w:val="000000" w:themeColor="text1"/>
                <w:sz w:val="26"/>
                <w:szCs w:val="26"/>
              </w:rPr>
            </w:pPr>
          </w:p>
        </w:tc>
        <w:tc>
          <w:tcPr>
            <w:tcW w:w="4610" w:type="dxa"/>
            <w:tcBorders>
              <w:top w:val="single" w:sz="6" w:space="0" w:color="auto"/>
              <w:left w:val="single" w:sz="6" w:space="0" w:color="auto"/>
              <w:bottom w:val="single" w:sz="6" w:space="0" w:color="auto"/>
              <w:right w:val="thickThinSmallGap" w:sz="24" w:space="0" w:color="auto"/>
            </w:tcBorders>
            <w:vAlign w:val="center"/>
            <w:hideMark/>
          </w:tcPr>
          <w:p w:rsidR="00951B7E" w:rsidRPr="00A71395" w:rsidRDefault="00951B7E">
            <w:pPr>
              <w:tabs>
                <w:tab w:val="left" w:pos="2852"/>
              </w:tabs>
              <w:wordWrap w:val="0"/>
              <w:spacing w:line="280" w:lineRule="exact"/>
              <w:ind w:rightChars="80" w:right="192"/>
              <w:jc w:val="both"/>
              <w:rPr>
                <w:rFonts w:ascii="Times New Roman" w:eastAsia="標楷體" w:hAnsi="標楷體" w:cs="Times New Roman"/>
                <w:b/>
                <w:bCs/>
                <w:color w:val="000000" w:themeColor="text1"/>
                <w:sz w:val="28"/>
                <w:szCs w:val="28"/>
              </w:rPr>
            </w:pPr>
            <w:r w:rsidRPr="00A71395">
              <w:rPr>
                <w:rFonts w:ascii="Times New Roman" w:eastAsia="標楷體" w:hAnsi="標楷體" w:cs="Times New Roman" w:hint="eastAsia"/>
                <w:b/>
                <w:bCs/>
                <w:color w:val="000000" w:themeColor="text1"/>
                <w:sz w:val="28"/>
                <w:szCs w:val="28"/>
              </w:rPr>
              <w:t>座談會：</w:t>
            </w:r>
          </w:p>
          <w:p w:rsidR="00951B7E" w:rsidRPr="00A71395" w:rsidRDefault="00951B7E">
            <w:pPr>
              <w:tabs>
                <w:tab w:val="left" w:pos="2852"/>
              </w:tabs>
              <w:wordWrap w:val="0"/>
              <w:spacing w:line="280" w:lineRule="exact"/>
              <w:ind w:rightChars="80" w:right="192"/>
              <w:jc w:val="both"/>
              <w:rPr>
                <w:rFonts w:ascii="Times New Roman" w:eastAsia="標楷體" w:hAnsi="標楷體" w:cs="Times New Roman"/>
                <w:color w:val="000000" w:themeColor="text1"/>
                <w:sz w:val="28"/>
                <w:szCs w:val="28"/>
              </w:rPr>
            </w:pPr>
            <w:r w:rsidRPr="00A71395">
              <w:rPr>
                <w:rFonts w:ascii="Times New Roman" w:eastAsia="標楷體" w:hAnsi="標楷體" w:cs="Times New Roman"/>
                <w:b/>
                <w:bCs/>
                <w:color w:val="000000" w:themeColor="text1"/>
                <w:sz w:val="28"/>
                <w:szCs w:val="28"/>
              </w:rPr>
              <w:t>1</w:t>
            </w:r>
            <w:r w:rsidRPr="00A71395">
              <w:rPr>
                <w:rFonts w:ascii="Times New Roman" w:eastAsia="標楷體" w:hAnsi="標楷體" w:cs="Times New Roman" w:hint="eastAsia"/>
                <w:b/>
                <w:bCs/>
                <w:color w:val="000000" w:themeColor="text1"/>
                <w:sz w:val="28"/>
                <w:szCs w:val="28"/>
              </w:rPr>
              <w:t>、</w:t>
            </w:r>
            <w:r w:rsidRPr="00A71395">
              <w:rPr>
                <w:rFonts w:ascii="Times New Roman" w:eastAsia="標楷體" w:hAnsi="標楷體" w:cs="Times New Roman" w:hint="eastAsia"/>
                <w:bCs/>
                <w:color w:val="000000" w:themeColor="text1"/>
                <w:sz w:val="28"/>
                <w:szCs w:val="28"/>
              </w:rPr>
              <w:t>由視導小組</w:t>
            </w:r>
            <w:r w:rsidRPr="00A71395">
              <w:rPr>
                <w:rFonts w:ascii="Times New Roman" w:eastAsia="標楷體" w:hAnsi="標楷體" w:cs="Times New Roman" w:hint="eastAsia"/>
                <w:color w:val="000000" w:themeColor="text1"/>
                <w:sz w:val="28"/>
                <w:szCs w:val="28"/>
              </w:rPr>
              <w:t>委員視學校情形，約於座談會前</w:t>
            </w:r>
            <w:r w:rsidRPr="00A71395">
              <w:rPr>
                <w:rFonts w:ascii="Times New Roman" w:eastAsia="標楷體" w:hAnsi="標楷體" w:cs="Times New Roman"/>
                <w:color w:val="000000" w:themeColor="text1"/>
                <w:sz w:val="28"/>
                <w:szCs w:val="28"/>
              </w:rPr>
              <w:t>30</w:t>
            </w:r>
            <w:r w:rsidRPr="00A71395">
              <w:rPr>
                <w:rFonts w:ascii="Times New Roman" w:eastAsia="標楷體" w:hAnsi="標楷體" w:cs="Times New Roman" w:hint="eastAsia"/>
                <w:color w:val="000000" w:themeColor="text1"/>
                <w:sz w:val="28"/>
                <w:szCs w:val="28"/>
              </w:rPr>
              <w:t>分鐘通知學校參加座談會之</w:t>
            </w:r>
            <w:r w:rsidRPr="00A71395">
              <w:rPr>
                <w:rFonts w:ascii="Times New Roman" w:eastAsia="標楷體" w:hAnsi="標楷體" w:cs="Times New Roman" w:hint="eastAsia"/>
                <w:bCs/>
                <w:color w:val="000000" w:themeColor="text1"/>
                <w:sz w:val="28"/>
                <w:szCs w:val="28"/>
              </w:rPr>
              <w:t>教師及學生名單，並行教師與學生組別進行座談會</w:t>
            </w:r>
            <w:r w:rsidRPr="00A71395">
              <w:rPr>
                <w:rFonts w:ascii="Times New Roman" w:eastAsia="標楷體" w:hAnsi="標楷體" w:cs="Times New Roman" w:hint="eastAsia"/>
                <w:color w:val="000000" w:themeColor="text1"/>
                <w:sz w:val="28"/>
                <w:szCs w:val="28"/>
              </w:rPr>
              <w:t>。</w:t>
            </w:r>
          </w:p>
          <w:p w:rsidR="00951B7E" w:rsidRPr="00A71395" w:rsidRDefault="00951B7E">
            <w:pPr>
              <w:tabs>
                <w:tab w:val="left" w:pos="2852"/>
              </w:tabs>
              <w:wordWrap w:val="0"/>
              <w:spacing w:line="280" w:lineRule="exact"/>
              <w:ind w:rightChars="80" w:right="192"/>
              <w:jc w:val="both"/>
              <w:rPr>
                <w:rFonts w:ascii="Times New Roman" w:eastAsia="標楷體" w:hAnsi="標楷體" w:cs="Times New Roman"/>
                <w:b/>
                <w:bCs/>
                <w:color w:val="000000" w:themeColor="text1"/>
                <w:sz w:val="28"/>
                <w:szCs w:val="28"/>
              </w:rPr>
            </w:pPr>
            <w:r w:rsidRPr="00A71395">
              <w:rPr>
                <w:rFonts w:ascii="Times New Roman" w:eastAsia="標楷體" w:hAnsi="Times New Roman" w:cs="Times New Roman"/>
                <w:color w:val="000000" w:themeColor="text1"/>
                <w:sz w:val="28"/>
                <w:szCs w:val="28"/>
              </w:rPr>
              <w:t>2</w:t>
            </w:r>
            <w:r w:rsidRPr="00A71395">
              <w:rPr>
                <w:rFonts w:ascii="Times New Roman" w:eastAsia="標楷體" w:hAnsi="Times New Roman" w:cs="Times New Roman" w:hint="eastAsia"/>
                <w:color w:val="000000" w:themeColor="text1"/>
                <w:sz w:val="28"/>
                <w:szCs w:val="28"/>
              </w:rPr>
              <w:t>、</w:t>
            </w:r>
            <w:r w:rsidRPr="00A71395">
              <w:rPr>
                <w:rFonts w:ascii="Times New Roman" w:eastAsia="標楷體" w:hAnsi="標楷體" w:cs="Times New Roman" w:hint="eastAsia"/>
                <w:b/>
                <w:color w:val="000000" w:themeColor="text1"/>
                <w:sz w:val="28"/>
                <w:szCs w:val="28"/>
              </w:rPr>
              <w:t>請學校提供兩處會議場所</w:t>
            </w:r>
            <w:r w:rsidRPr="00A71395">
              <w:rPr>
                <w:rFonts w:ascii="Times New Roman" w:eastAsia="標楷體" w:hAnsi="標楷體" w:cs="Times New Roman" w:hint="eastAsia"/>
                <w:color w:val="000000" w:themeColor="text1"/>
                <w:sz w:val="28"/>
                <w:szCs w:val="28"/>
              </w:rPr>
              <w:t>，並請地方政府及學校人員不用參與座談會。</w:t>
            </w:r>
          </w:p>
        </w:tc>
      </w:tr>
      <w:tr w:rsidR="00A71395" w:rsidRPr="00A71395" w:rsidTr="00614C4A">
        <w:trPr>
          <w:trHeight w:val="1210"/>
          <w:jc w:val="center"/>
        </w:trPr>
        <w:tc>
          <w:tcPr>
            <w:tcW w:w="1175" w:type="dxa"/>
            <w:tcBorders>
              <w:top w:val="single" w:sz="6" w:space="0" w:color="auto"/>
              <w:left w:val="thinThickSmallGap" w:sz="24" w:space="0" w:color="auto"/>
              <w:bottom w:val="single" w:sz="6" w:space="0" w:color="auto"/>
              <w:right w:val="single" w:sz="6" w:space="0" w:color="auto"/>
            </w:tcBorders>
            <w:vAlign w:val="center"/>
            <w:hideMark/>
          </w:tcPr>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11:</w:t>
            </w:r>
            <w:r w:rsidRPr="00A71395">
              <w:rPr>
                <w:rFonts w:ascii="標楷體" w:eastAsia="標楷體" w:hAnsi="標楷體" w:cs="Times New Roman" w:hint="eastAsia"/>
                <w:color w:val="000000" w:themeColor="text1"/>
                <w:sz w:val="26"/>
                <w:szCs w:val="26"/>
              </w:rPr>
              <w:t>2</w:t>
            </w:r>
            <w:r w:rsidRPr="00A71395">
              <w:rPr>
                <w:rFonts w:ascii="標楷體" w:eastAsia="標楷體" w:hAnsi="標楷體" w:cs="Times New Roman"/>
                <w:color w:val="000000" w:themeColor="text1"/>
                <w:sz w:val="26"/>
                <w:szCs w:val="26"/>
              </w:rPr>
              <w:t>5</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1</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4</w:t>
            </w:r>
            <w:r w:rsidRPr="00A71395">
              <w:rPr>
                <w:rFonts w:ascii="標楷體" w:eastAsia="標楷體" w:hAnsi="標楷體" w:cs="Times New Roman"/>
                <w:color w:val="000000" w:themeColor="text1"/>
                <w:sz w:val="26"/>
                <w:szCs w:val="26"/>
              </w:rPr>
              <w:t>0</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(15</w:t>
            </w:r>
            <w:r w:rsidRPr="00A71395">
              <w:rPr>
                <w:rFonts w:ascii="標楷體" w:eastAsia="標楷體" w:hAnsi="標楷體" w:cs="Times New Roman" w:hint="eastAsia"/>
                <w:color w:val="000000" w:themeColor="text1"/>
                <w:sz w:val="26"/>
                <w:szCs w:val="26"/>
              </w:rPr>
              <w:t>分鐘</w:t>
            </w:r>
            <w:r w:rsidRPr="00A71395">
              <w:rPr>
                <w:rFonts w:ascii="標楷體" w:eastAsia="標楷體" w:hAnsi="標楷體" w:cs="Times New Roman"/>
                <w:color w:val="000000" w:themeColor="text1"/>
                <w:sz w:val="26"/>
                <w:szCs w:val="26"/>
              </w:rPr>
              <w:t>)</w:t>
            </w:r>
          </w:p>
        </w:tc>
        <w:tc>
          <w:tcPr>
            <w:tcW w:w="1197" w:type="dxa"/>
            <w:tcBorders>
              <w:top w:val="single" w:sz="6" w:space="0" w:color="auto"/>
              <w:left w:val="single" w:sz="6" w:space="0" w:color="auto"/>
              <w:bottom w:val="single" w:sz="6" w:space="0" w:color="auto"/>
              <w:right w:val="single" w:sz="6" w:space="0" w:color="auto"/>
            </w:tcBorders>
            <w:vAlign w:val="center"/>
          </w:tcPr>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5</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3</w:t>
            </w:r>
            <w:r w:rsidRPr="00A71395">
              <w:rPr>
                <w:rFonts w:ascii="標楷體" w:eastAsia="標楷體" w:hAnsi="標楷體" w:cs="Times New Roman"/>
                <w:color w:val="000000" w:themeColor="text1"/>
                <w:sz w:val="26"/>
                <w:szCs w:val="26"/>
              </w:rPr>
              <w:t>5</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5</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5</w:t>
            </w:r>
            <w:r w:rsidRPr="00A71395">
              <w:rPr>
                <w:rFonts w:ascii="標楷體" w:eastAsia="標楷體" w:hAnsi="標楷體" w:cs="Times New Roman"/>
                <w:color w:val="000000" w:themeColor="text1"/>
                <w:sz w:val="26"/>
                <w:szCs w:val="26"/>
              </w:rPr>
              <w:t>0</w:t>
            </w:r>
          </w:p>
          <w:p w:rsidR="00951B7E" w:rsidRPr="00A71395" w:rsidRDefault="00951B7E"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(15</w:t>
            </w:r>
            <w:r w:rsidRPr="00A71395">
              <w:rPr>
                <w:rFonts w:ascii="標楷體" w:eastAsia="標楷體" w:hAnsi="標楷體" w:cs="Times New Roman" w:hint="eastAsia"/>
                <w:color w:val="000000" w:themeColor="text1"/>
                <w:sz w:val="26"/>
                <w:szCs w:val="26"/>
              </w:rPr>
              <w:t>分鐘</w:t>
            </w:r>
            <w:r w:rsidRPr="00A71395">
              <w:rPr>
                <w:rFonts w:ascii="標楷體" w:eastAsia="標楷體" w:hAnsi="標楷體" w:cs="Times New Roman"/>
                <w:color w:val="000000" w:themeColor="text1"/>
                <w:sz w:val="26"/>
                <w:szCs w:val="26"/>
              </w:rPr>
              <w:t>)</w:t>
            </w:r>
          </w:p>
        </w:tc>
        <w:tc>
          <w:tcPr>
            <w:tcW w:w="1462" w:type="dxa"/>
            <w:tcBorders>
              <w:top w:val="single" w:sz="6" w:space="0" w:color="auto"/>
              <w:left w:val="single" w:sz="6" w:space="0" w:color="auto"/>
              <w:bottom w:val="single" w:sz="6" w:space="0" w:color="auto"/>
              <w:right w:val="single" w:sz="6" w:space="0" w:color="auto"/>
            </w:tcBorders>
            <w:vAlign w:val="center"/>
            <w:hideMark/>
          </w:tcPr>
          <w:p w:rsidR="00951B7E" w:rsidRPr="00A71395" w:rsidRDefault="00951B7E"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視導小組</w:t>
            </w:r>
          </w:p>
          <w:p w:rsidR="00951B7E" w:rsidRPr="00A71395" w:rsidRDefault="00951B7E"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委員會議</w:t>
            </w:r>
          </w:p>
        </w:tc>
        <w:tc>
          <w:tcPr>
            <w:tcW w:w="1510" w:type="dxa"/>
            <w:tcBorders>
              <w:top w:val="single" w:sz="6" w:space="0" w:color="auto"/>
              <w:left w:val="single" w:sz="6" w:space="0" w:color="auto"/>
              <w:bottom w:val="single" w:sz="6" w:space="0" w:color="auto"/>
              <w:right w:val="single" w:sz="6" w:space="0" w:color="auto"/>
            </w:tcBorders>
            <w:vAlign w:val="center"/>
            <w:hideMark/>
          </w:tcPr>
          <w:p w:rsidR="00951B7E" w:rsidRPr="00A71395" w:rsidRDefault="00951B7E"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視導小組</w:t>
            </w:r>
          </w:p>
          <w:p w:rsidR="00951B7E" w:rsidRPr="00A71395" w:rsidRDefault="00951B7E"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召集人</w:t>
            </w:r>
          </w:p>
        </w:tc>
        <w:tc>
          <w:tcPr>
            <w:tcW w:w="4610" w:type="dxa"/>
            <w:tcBorders>
              <w:top w:val="single" w:sz="6" w:space="0" w:color="auto"/>
              <w:left w:val="single" w:sz="6" w:space="0" w:color="auto"/>
              <w:bottom w:val="single" w:sz="6" w:space="0" w:color="auto"/>
              <w:right w:val="thickThinSmallGap" w:sz="24" w:space="0" w:color="auto"/>
            </w:tcBorders>
            <w:vAlign w:val="center"/>
            <w:hideMark/>
          </w:tcPr>
          <w:p w:rsidR="00951B7E" w:rsidRPr="00A71395" w:rsidRDefault="00951B7E">
            <w:pPr>
              <w:wordWrap w:val="0"/>
              <w:spacing w:line="280" w:lineRule="exact"/>
              <w:ind w:rightChars="80" w:right="192"/>
              <w:jc w:val="both"/>
              <w:rPr>
                <w:rFonts w:ascii="Times New Roman" w:eastAsia="標楷體" w:hAnsi="Times New Roman" w:cs="Times New Roman"/>
                <w:color w:val="000000" w:themeColor="text1"/>
                <w:sz w:val="28"/>
                <w:szCs w:val="28"/>
              </w:rPr>
            </w:pPr>
            <w:r w:rsidRPr="00A71395">
              <w:rPr>
                <w:rFonts w:ascii="Times New Roman" w:eastAsia="標楷體" w:hAnsi="標楷體" w:cs="Times New Roman" w:hint="eastAsia"/>
                <w:color w:val="000000" w:themeColor="text1"/>
                <w:sz w:val="28"/>
                <w:szCs w:val="28"/>
              </w:rPr>
              <w:t>視導小組委員進行內部意見討論，並填寫視導紀錄</w:t>
            </w:r>
            <w:r w:rsidRPr="00A71395">
              <w:rPr>
                <w:rFonts w:ascii="Times New Roman" w:eastAsia="標楷體" w:hAnsi="標楷體" w:cs="Times New Roman" w:hint="eastAsia"/>
                <w:b/>
                <w:color w:val="000000" w:themeColor="text1"/>
                <w:sz w:val="28"/>
                <w:szCs w:val="28"/>
              </w:rPr>
              <w:t>初稿。</w:t>
            </w:r>
          </w:p>
        </w:tc>
      </w:tr>
      <w:tr w:rsidR="00A71395" w:rsidRPr="00A71395" w:rsidTr="00614C4A">
        <w:trPr>
          <w:trHeight w:val="1210"/>
          <w:jc w:val="center"/>
        </w:trPr>
        <w:tc>
          <w:tcPr>
            <w:tcW w:w="1175" w:type="dxa"/>
            <w:tcBorders>
              <w:top w:val="single" w:sz="6" w:space="0" w:color="auto"/>
              <w:left w:val="thinThickSmallGap" w:sz="24" w:space="0" w:color="auto"/>
              <w:bottom w:val="single" w:sz="6" w:space="0" w:color="auto"/>
              <w:right w:val="single" w:sz="6" w:space="0" w:color="auto"/>
            </w:tcBorders>
            <w:vAlign w:val="center"/>
            <w:hideMark/>
          </w:tcPr>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11:</w:t>
            </w:r>
            <w:r w:rsidRPr="00A71395">
              <w:rPr>
                <w:rFonts w:ascii="標楷體" w:eastAsia="標楷體" w:hAnsi="標楷體" w:cs="Times New Roman" w:hint="eastAsia"/>
                <w:color w:val="000000" w:themeColor="text1"/>
                <w:sz w:val="26"/>
                <w:szCs w:val="26"/>
              </w:rPr>
              <w:t>40</w:t>
            </w:r>
          </w:p>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2</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0</w:t>
            </w:r>
            <w:r w:rsidRPr="00A71395">
              <w:rPr>
                <w:rFonts w:ascii="標楷體" w:eastAsia="標楷體" w:hAnsi="標楷體" w:cs="Times New Roman"/>
                <w:color w:val="000000" w:themeColor="text1"/>
                <w:sz w:val="26"/>
                <w:szCs w:val="26"/>
              </w:rPr>
              <w:t>0</w:t>
            </w:r>
          </w:p>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20分鐘</w:t>
            </w:r>
            <w:r w:rsidRPr="00A71395">
              <w:rPr>
                <w:rFonts w:ascii="標楷體" w:eastAsia="標楷體" w:hAnsi="標楷體" w:cs="Times New Roman"/>
                <w:color w:val="000000" w:themeColor="text1"/>
                <w:sz w:val="26"/>
                <w:szCs w:val="26"/>
              </w:rPr>
              <w:t>)</w:t>
            </w:r>
          </w:p>
        </w:tc>
        <w:tc>
          <w:tcPr>
            <w:tcW w:w="1197" w:type="dxa"/>
            <w:tcBorders>
              <w:top w:val="single" w:sz="6" w:space="0" w:color="auto"/>
              <w:left w:val="single" w:sz="6" w:space="0" w:color="auto"/>
              <w:bottom w:val="single" w:sz="6" w:space="0" w:color="auto"/>
              <w:right w:val="single" w:sz="6" w:space="0" w:color="auto"/>
            </w:tcBorders>
            <w:vAlign w:val="center"/>
          </w:tcPr>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5</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50</w:t>
            </w:r>
          </w:p>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w:t>
            </w:r>
          </w:p>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1</w:t>
            </w:r>
            <w:r w:rsidRPr="00A71395">
              <w:rPr>
                <w:rFonts w:ascii="標楷體" w:eastAsia="標楷體" w:hAnsi="標楷體" w:cs="Times New Roman" w:hint="eastAsia"/>
                <w:color w:val="000000" w:themeColor="text1"/>
                <w:sz w:val="26"/>
                <w:szCs w:val="26"/>
              </w:rPr>
              <w:t>6</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1</w:t>
            </w:r>
            <w:r w:rsidRPr="00A71395">
              <w:rPr>
                <w:rFonts w:ascii="標楷體" w:eastAsia="標楷體" w:hAnsi="標楷體" w:cs="Times New Roman"/>
                <w:color w:val="000000" w:themeColor="text1"/>
                <w:sz w:val="26"/>
                <w:szCs w:val="26"/>
              </w:rPr>
              <w:t>0</w:t>
            </w:r>
          </w:p>
          <w:p w:rsidR="0031257A" w:rsidRPr="00A71395" w:rsidRDefault="0031257A" w:rsidP="00614C4A">
            <w:pPr>
              <w:wordWrap w:val="0"/>
              <w:spacing w:line="360" w:lineRule="exact"/>
              <w:jc w:val="center"/>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20分鐘</w:t>
            </w:r>
            <w:r w:rsidRPr="00A71395">
              <w:rPr>
                <w:rFonts w:ascii="標楷體" w:eastAsia="標楷體" w:hAnsi="標楷體" w:cs="Times New Roman"/>
                <w:color w:val="000000" w:themeColor="text1"/>
                <w:sz w:val="26"/>
                <w:szCs w:val="26"/>
              </w:rPr>
              <w:t>)</w:t>
            </w:r>
          </w:p>
        </w:tc>
        <w:tc>
          <w:tcPr>
            <w:tcW w:w="1462" w:type="dxa"/>
            <w:tcBorders>
              <w:top w:val="single" w:sz="6" w:space="0" w:color="auto"/>
              <w:left w:val="single" w:sz="6" w:space="0" w:color="auto"/>
              <w:bottom w:val="single" w:sz="6" w:space="0" w:color="auto"/>
              <w:right w:val="single" w:sz="6" w:space="0" w:color="auto"/>
            </w:tcBorders>
            <w:vAlign w:val="center"/>
            <w:hideMark/>
          </w:tcPr>
          <w:p w:rsidR="0031257A" w:rsidRPr="00A71395" w:rsidRDefault="0031257A"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綜合座談</w:t>
            </w:r>
          </w:p>
        </w:tc>
        <w:tc>
          <w:tcPr>
            <w:tcW w:w="1510" w:type="dxa"/>
            <w:tcBorders>
              <w:top w:val="single" w:sz="6" w:space="0" w:color="auto"/>
              <w:left w:val="single" w:sz="6" w:space="0" w:color="auto"/>
              <w:bottom w:val="single" w:sz="6" w:space="0" w:color="auto"/>
              <w:right w:val="single" w:sz="6" w:space="0" w:color="auto"/>
            </w:tcBorders>
            <w:vAlign w:val="center"/>
            <w:hideMark/>
          </w:tcPr>
          <w:p w:rsidR="0031257A" w:rsidRPr="00A71395" w:rsidRDefault="0031257A"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視導小組</w:t>
            </w:r>
          </w:p>
          <w:p w:rsidR="0031257A" w:rsidRPr="00A71395" w:rsidRDefault="0031257A"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召集人</w:t>
            </w:r>
          </w:p>
          <w:p w:rsidR="0031257A" w:rsidRPr="00A71395" w:rsidRDefault="0031257A"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地方政府</w:t>
            </w:r>
          </w:p>
          <w:p w:rsidR="0031257A" w:rsidRPr="00A71395" w:rsidRDefault="0031257A"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代表、</w:t>
            </w:r>
          </w:p>
          <w:p w:rsidR="0031257A" w:rsidRPr="00A71395" w:rsidRDefault="0031257A" w:rsidP="00614C4A">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校長及學校行政人員</w:t>
            </w:r>
          </w:p>
        </w:tc>
        <w:tc>
          <w:tcPr>
            <w:tcW w:w="4610" w:type="dxa"/>
            <w:tcBorders>
              <w:top w:val="single" w:sz="6" w:space="0" w:color="auto"/>
              <w:left w:val="single" w:sz="6" w:space="0" w:color="auto"/>
              <w:bottom w:val="single" w:sz="6" w:space="0" w:color="auto"/>
              <w:right w:val="thickThinSmallGap" w:sz="24" w:space="0" w:color="auto"/>
            </w:tcBorders>
            <w:vAlign w:val="center"/>
            <w:hideMark/>
          </w:tcPr>
          <w:p w:rsidR="00951B7E" w:rsidRPr="00A71395" w:rsidRDefault="00951B7E" w:rsidP="00951B7E">
            <w:pPr>
              <w:wordWrap w:val="0"/>
              <w:spacing w:line="280" w:lineRule="exact"/>
              <w:ind w:left="280" w:hangingChars="100" w:hanging="28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1.視導小組委員說明該校視導結果，並提出疑問。</w:t>
            </w:r>
          </w:p>
          <w:p w:rsidR="00951B7E" w:rsidRPr="00A71395" w:rsidRDefault="00951B7E" w:rsidP="00951B7E">
            <w:pPr>
              <w:wordWrap w:val="0"/>
              <w:spacing w:line="280" w:lineRule="exact"/>
              <w:ind w:left="280" w:hangingChars="100" w:hanging="28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2.學校就委員所提之結果或疑問提出意見或說明。</w:t>
            </w:r>
          </w:p>
          <w:p w:rsidR="0031257A" w:rsidRPr="00A71395" w:rsidRDefault="00951B7E" w:rsidP="00951B7E">
            <w:pPr>
              <w:wordWrap w:val="0"/>
              <w:spacing w:line="280" w:lineRule="exact"/>
              <w:ind w:left="280" w:hangingChars="100" w:hanging="280"/>
              <w:jc w:val="both"/>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8"/>
                <w:szCs w:val="28"/>
              </w:rPr>
              <w:t>3.視導小組委員回應，並進行雙向溝通，以瞭解「教學正常化」落實之困境，並研討策略與建議。</w:t>
            </w:r>
          </w:p>
        </w:tc>
      </w:tr>
      <w:tr w:rsidR="00A71395" w:rsidRPr="00A71395" w:rsidTr="00812FFF">
        <w:trPr>
          <w:trHeight w:val="547"/>
          <w:jc w:val="center"/>
        </w:trPr>
        <w:tc>
          <w:tcPr>
            <w:tcW w:w="9954" w:type="dxa"/>
            <w:gridSpan w:val="5"/>
            <w:tcBorders>
              <w:top w:val="single" w:sz="6" w:space="0" w:color="auto"/>
              <w:left w:val="thinThickSmallGap" w:sz="24" w:space="0" w:color="auto"/>
              <w:bottom w:val="thickThinMediumGap" w:sz="24" w:space="0" w:color="auto"/>
              <w:right w:val="thickThinSmallGap" w:sz="24" w:space="0" w:color="auto"/>
            </w:tcBorders>
            <w:vAlign w:val="center"/>
          </w:tcPr>
          <w:p w:rsidR="0031257A" w:rsidRPr="00A71395" w:rsidRDefault="0031257A" w:rsidP="00614C4A">
            <w:pPr>
              <w:wordWrap w:val="0"/>
              <w:spacing w:line="280" w:lineRule="exact"/>
              <w:ind w:leftChars="-4" w:left="-10"/>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賦歸</w:t>
            </w:r>
          </w:p>
        </w:tc>
      </w:tr>
    </w:tbl>
    <w:p w:rsidR="007D66C3" w:rsidRPr="00A71395" w:rsidRDefault="007D66C3" w:rsidP="007D66C3">
      <w:pPr>
        <w:wordWrap w:val="0"/>
        <w:spacing w:line="440" w:lineRule="exact"/>
        <w:jc w:val="both"/>
        <w:rPr>
          <w:rFonts w:ascii="Times New Roman" w:eastAsia="標楷體" w:hAnsi="Times New Roman" w:cs="Times New Roman"/>
          <w:b/>
          <w:color w:val="000000" w:themeColor="text1"/>
        </w:rPr>
      </w:pPr>
      <w:r w:rsidRPr="00A71395">
        <w:rPr>
          <w:rFonts w:ascii="Times New Roman" w:eastAsia="標楷體" w:hAnsi="標楷體" w:cs="Times New Roman" w:hint="eastAsia"/>
          <w:b/>
          <w:color w:val="000000" w:themeColor="text1"/>
        </w:rPr>
        <w:t>備註：</w:t>
      </w:r>
      <w:r w:rsidRPr="00A71395">
        <w:rPr>
          <w:rFonts w:ascii="Times New Roman" w:eastAsia="標楷體" w:hAnsi="標楷體" w:cs="Times New Roman" w:hint="eastAsia"/>
          <w:color w:val="000000" w:themeColor="text1"/>
        </w:rPr>
        <w:t>本流程得由視導小組委員視實際狀況調整之。</w:t>
      </w:r>
    </w:p>
    <w:p w:rsidR="007D66C3" w:rsidRPr="00A71395" w:rsidRDefault="007D66C3" w:rsidP="007D66C3">
      <w:pPr>
        <w:pStyle w:val="3"/>
        <w:snapToGrid w:val="0"/>
        <w:spacing w:line="240" w:lineRule="auto"/>
        <w:jc w:val="center"/>
        <w:rPr>
          <w:rFonts w:ascii="標楷體" w:eastAsia="標楷體" w:hAnsi="標楷體"/>
          <w:bCs w:val="0"/>
          <w:color w:val="000000" w:themeColor="text1"/>
          <w:kern w:val="0"/>
          <w:sz w:val="28"/>
          <w:szCs w:val="20"/>
        </w:rPr>
      </w:pPr>
      <w:r w:rsidRPr="00A71395">
        <w:rPr>
          <w:rFonts w:ascii="標楷體" w:eastAsia="標楷體" w:hAnsi="標楷體" w:hint="eastAsia"/>
          <w:bCs w:val="0"/>
          <w:color w:val="000000" w:themeColor="text1"/>
          <w:kern w:val="0"/>
          <w:sz w:val="28"/>
          <w:szCs w:val="20"/>
        </w:rPr>
        <w:br w:type="page"/>
      </w:r>
      <w:bookmarkStart w:id="1" w:name="_Toc460605073"/>
    </w:p>
    <w:bookmarkEnd w:id="1"/>
    <w:p w:rsidR="00951B7E" w:rsidRPr="00A71395" w:rsidRDefault="00951B7E" w:rsidP="00951B7E">
      <w:pPr>
        <w:jc w:val="center"/>
        <w:rPr>
          <w:rFonts w:ascii="標楷體" w:eastAsia="標楷體" w:hAnsi="標楷體"/>
          <w:b/>
          <w:color w:val="000000" w:themeColor="text1"/>
          <w:sz w:val="32"/>
          <w:szCs w:val="32"/>
        </w:rPr>
      </w:pPr>
      <w:r w:rsidRPr="00A71395">
        <w:rPr>
          <w:rFonts w:ascii="Times New Roman" w:eastAsia="標楷體" w:hAnsi="標楷體" w:cs="Times New Roman" w:hint="eastAsia"/>
          <w:bCs/>
          <w:color w:val="000000" w:themeColor="text1"/>
          <w:sz w:val="32"/>
          <w:szCs w:val="32"/>
        </w:rPr>
        <w:lastRenderedPageBreak/>
        <w:t>國民中學教學正常化視導紀錄表</w:t>
      </w:r>
    </w:p>
    <w:tbl>
      <w:tblPr>
        <w:tblW w:w="5000" w:type="pct"/>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933"/>
        <w:gridCol w:w="1033"/>
        <w:gridCol w:w="1605"/>
        <w:gridCol w:w="296"/>
        <w:gridCol w:w="296"/>
        <w:gridCol w:w="296"/>
        <w:gridCol w:w="296"/>
        <w:gridCol w:w="296"/>
        <w:gridCol w:w="296"/>
        <w:gridCol w:w="2148"/>
        <w:gridCol w:w="2407"/>
      </w:tblGrid>
      <w:tr w:rsidR="00A71395" w:rsidRPr="00A71395" w:rsidTr="00951B7E">
        <w:trPr>
          <w:cantSplit/>
          <w:trHeight w:val="140"/>
          <w:jc w:val="center"/>
        </w:trPr>
        <w:tc>
          <w:tcPr>
            <w:tcW w:w="1823" w:type="pct"/>
            <w:gridSpan w:val="3"/>
            <w:tcBorders>
              <w:top w:val="thinThickSmallGap" w:sz="18" w:space="0" w:color="auto"/>
              <w:left w:val="thinThickSmallGap" w:sz="18" w:space="0" w:color="auto"/>
              <w:bottom w:val="single" w:sz="6" w:space="0" w:color="auto"/>
              <w:right w:val="single" w:sz="6" w:space="0" w:color="auto"/>
            </w:tcBorders>
            <w:vAlign w:val="center"/>
            <w:hideMark/>
          </w:tcPr>
          <w:p w:rsidR="00951B7E" w:rsidRPr="00A71395" w:rsidRDefault="00951B7E" w:rsidP="00951B7E">
            <w:pPr>
              <w:jc w:val="center"/>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學校名稱</w:t>
            </w:r>
          </w:p>
        </w:tc>
        <w:tc>
          <w:tcPr>
            <w:tcW w:w="3177" w:type="pct"/>
            <w:gridSpan w:val="8"/>
            <w:tcBorders>
              <w:top w:val="thinThickSmallGap" w:sz="18" w:space="0" w:color="auto"/>
              <w:left w:val="single" w:sz="6" w:space="0" w:color="auto"/>
              <w:bottom w:val="single" w:sz="6" w:space="0" w:color="auto"/>
              <w:right w:val="thickThinSmallGap" w:sz="18" w:space="0" w:color="auto"/>
            </w:tcBorders>
            <w:vAlign w:val="center"/>
            <w:hideMark/>
          </w:tcPr>
          <w:p w:rsidR="00951B7E" w:rsidRPr="00A71395" w:rsidRDefault="00951B7E">
            <w:pPr>
              <w:wordWrap w:val="0"/>
              <w:jc w:val="both"/>
              <w:rPr>
                <w:rFonts w:ascii="標楷體" w:eastAsia="標楷體" w:hAnsi="標楷體" w:cs="Times New Roman"/>
                <w:color w:val="000000" w:themeColor="text1"/>
                <w:sz w:val="26"/>
                <w:szCs w:val="26"/>
              </w:rPr>
            </w:pPr>
            <w:r w:rsidRPr="00A71395">
              <w:rPr>
                <w:rFonts w:ascii="標楷體" w:eastAsia="標楷體" w:hAnsi="標楷體" w:cs="Times New Roman"/>
                <w:color w:val="000000" w:themeColor="text1"/>
                <w:sz w:val="26"/>
                <w:szCs w:val="26"/>
              </w:rPr>
              <w:t xml:space="preserve">            </w:t>
            </w:r>
            <w:r w:rsidRPr="00A71395">
              <w:rPr>
                <w:rFonts w:ascii="標楷體" w:eastAsia="標楷體" w:hAnsi="標楷體" w:cs="Times New Roman" w:hint="eastAsia"/>
                <w:color w:val="000000" w:themeColor="text1"/>
                <w:sz w:val="26"/>
                <w:szCs w:val="26"/>
              </w:rPr>
              <w:t>縣</w:t>
            </w:r>
            <w:r w:rsidRPr="00A71395">
              <w:rPr>
                <w:rFonts w:ascii="標楷體" w:eastAsia="標楷體" w:hAnsi="標楷體" w:cs="Times New Roman"/>
                <w:color w:val="000000" w:themeColor="text1"/>
                <w:sz w:val="26"/>
                <w:szCs w:val="26"/>
              </w:rPr>
              <w:t>(</w:t>
            </w:r>
            <w:r w:rsidRPr="00A71395">
              <w:rPr>
                <w:rFonts w:ascii="標楷體" w:eastAsia="標楷體" w:hAnsi="標楷體" w:cs="Times New Roman" w:hint="eastAsia"/>
                <w:color w:val="000000" w:themeColor="text1"/>
                <w:sz w:val="26"/>
                <w:szCs w:val="26"/>
              </w:rPr>
              <w:t>市</w:t>
            </w:r>
            <w:r w:rsidRPr="00A71395">
              <w:rPr>
                <w:rFonts w:ascii="標楷體" w:eastAsia="標楷體" w:hAnsi="標楷體" w:cs="Times New Roman"/>
                <w:color w:val="000000" w:themeColor="text1"/>
                <w:sz w:val="26"/>
                <w:szCs w:val="26"/>
              </w:rPr>
              <w:t xml:space="preserve">)            </w:t>
            </w:r>
            <w:r w:rsidRPr="00A71395">
              <w:rPr>
                <w:rFonts w:ascii="標楷體" w:eastAsia="標楷體" w:hAnsi="標楷體" w:cs="Times New Roman" w:hint="eastAsia"/>
                <w:color w:val="000000" w:themeColor="text1"/>
                <w:sz w:val="26"/>
                <w:szCs w:val="26"/>
              </w:rPr>
              <w:t>國民中學</w:t>
            </w:r>
          </w:p>
        </w:tc>
      </w:tr>
      <w:tr w:rsidR="00A71395" w:rsidRPr="00A71395" w:rsidTr="00951B7E">
        <w:trPr>
          <w:cantSplit/>
          <w:trHeight w:val="451"/>
          <w:jc w:val="center"/>
        </w:trPr>
        <w:tc>
          <w:tcPr>
            <w:tcW w:w="1823" w:type="pct"/>
            <w:gridSpan w:val="3"/>
            <w:vMerge w:val="restart"/>
            <w:tcBorders>
              <w:top w:val="single" w:sz="6" w:space="0" w:color="auto"/>
              <w:left w:val="thinThickSmallGap" w:sz="18" w:space="0" w:color="auto"/>
              <w:bottom w:val="single" w:sz="6" w:space="0" w:color="auto"/>
              <w:right w:val="single" w:sz="6" w:space="0" w:color="auto"/>
            </w:tcBorders>
            <w:vAlign w:val="center"/>
            <w:hideMark/>
          </w:tcPr>
          <w:p w:rsidR="00951B7E" w:rsidRPr="00A71395" w:rsidRDefault="00951B7E" w:rsidP="00951B7E">
            <w:pPr>
              <w:widowControl/>
              <w:spacing w:line="320" w:lineRule="exact"/>
              <w:jc w:val="center"/>
              <w:rPr>
                <w:rFonts w:ascii="標楷體" w:eastAsia="標楷體" w:hAnsi="標楷體" w:cs="Times New Roman"/>
                <w:color w:val="000000" w:themeColor="text1"/>
                <w:kern w:val="0"/>
                <w:sz w:val="26"/>
                <w:szCs w:val="26"/>
              </w:rPr>
            </w:pPr>
            <w:r w:rsidRPr="00A71395">
              <w:rPr>
                <w:rFonts w:ascii="標楷體" w:eastAsia="標楷體" w:hAnsi="標楷體" w:cs="Times New Roman" w:hint="eastAsia"/>
                <w:color w:val="000000" w:themeColor="text1"/>
                <w:kern w:val="0"/>
                <w:sz w:val="26"/>
                <w:szCs w:val="26"/>
              </w:rPr>
              <w:t>視</w:t>
            </w:r>
            <w:r w:rsidRPr="00A71395">
              <w:rPr>
                <w:rFonts w:ascii="標楷體" w:eastAsia="標楷體" w:hAnsi="標楷體" w:cs="Times New Roman"/>
                <w:color w:val="000000" w:themeColor="text1"/>
                <w:kern w:val="0"/>
                <w:sz w:val="26"/>
                <w:szCs w:val="26"/>
              </w:rPr>
              <w:t xml:space="preserve"> </w:t>
            </w:r>
            <w:r w:rsidRPr="00A71395">
              <w:rPr>
                <w:rFonts w:ascii="標楷體" w:eastAsia="標楷體" w:hAnsi="標楷體" w:cs="Times New Roman" w:hint="eastAsia"/>
                <w:color w:val="000000" w:themeColor="text1"/>
                <w:kern w:val="0"/>
                <w:sz w:val="26"/>
                <w:szCs w:val="26"/>
              </w:rPr>
              <w:t>導</w:t>
            </w:r>
            <w:r w:rsidRPr="00A71395">
              <w:rPr>
                <w:rFonts w:ascii="標楷體" w:eastAsia="標楷體" w:hAnsi="標楷體" w:cs="Times New Roman"/>
                <w:color w:val="000000" w:themeColor="text1"/>
                <w:kern w:val="0"/>
                <w:sz w:val="26"/>
                <w:szCs w:val="26"/>
              </w:rPr>
              <w:t xml:space="preserve"> </w:t>
            </w:r>
            <w:r w:rsidRPr="00A71395">
              <w:rPr>
                <w:rFonts w:ascii="標楷體" w:eastAsia="標楷體" w:hAnsi="標楷體" w:cs="Times New Roman" w:hint="eastAsia"/>
                <w:color w:val="000000" w:themeColor="text1"/>
                <w:kern w:val="0"/>
                <w:sz w:val="26"/>
                <w:szCs w:val="26"/>
              </w:rPr>
              <w:t>項</w:t>
            </w:r>
            <w:r w:rsidRPr="00A71395">
              <w:rPr>
                <w:rFonts w:ascii="標楷體" w:eastAsia="標楷體" w:hAnsi="標楷體" w:cs="Times New Roman"/>
                <w:color w:val="000000" w:themeColor="text1"/>
                <w:kern w:val="0"/>
                <w:sz w:val="26"/>
                <w:szCs w:val="26"/>
              </w:rPr>
              <w:t xml:space="preserve"> </w:t>
            </w:r>
            <w:r w:rsidRPr="00A71395">
              <w:rPr>
                <w:rFonts w:ascii="標楷體" w:eastAsia="標楷體" w:hAnsi="標楷體" w:cs="Times New Roman" w:hint="eastAsia"/>
                <w:color w:val="000000" w:themeColor="text1"/>
                <w:kern w:val="0"/>
                <w:sz w:val="26"/>
                <w:szCs w:val="26"/>
              </w:rPr>
              <w:t>目</w:t>
            </w:r>
          </w:p>
        </w:tc>
        <w:tc>
          <w:tcPr>
            <w:tcW w:w="144" w:type="pct"/>
            <w:vMerge w:val="restart"/>
            <w:tcBorders>
              <w:top w:val="single" w:sz="6" w:space="0" w:color="auto"/>
              <w:left w:val="single" w:sz="6" w:space="0" w:color="auto"/>
              <w:bottom w:val="single" w:sz="6" w:space="0" w:color="auto"/>
              <w:right w:val="single" w:sz="4" w:space="0" w:color="auto"/>
            </w:tcBorders>
            <w:vAlign w:val="center"/>
            <w:hideMark/>
          </w:tcPr>
          <w:p w:rsidR="00951B7E" w:rsidRPr="00A71395" w:rsidRDefault="00951B7E">
            <w:pPr>
              <w:widowControl/>
              <w:wordWrap w:val="0"/>
              <w:spacing w:line="180" w:lineRule="exact"/>
              <w:jc w:val="both"/>
              <w:rPr>
                <w:rFonts w:ascii="標楷體" w:eastAsia="標楷體" w:hAnsi="標楷體" w:cs="Times New Roman"/>
                <w:color w:val="000000" w:themeColor="text1"/>
              </w:rPr>
            </w:pPr>
            <w:r w:rsidRPr="00A71395">
              <w:rPr>
                <w:rFonts w:ascii="標楷體" w:eastAsia="標楷體" w:hAnsi="標楷體" w:cs="Times New Roman" w:hint="eastAsia"/>
                <w:color w:val="000000" w:themeColor="text1"/>
              </w:rPr>
              <w:t>完全符合且具特色</w:t>
            </w:r>
          </w:p>
        </w:tc>
        <w:tc>
          <w:tcPr>
            <w:tcW w:w="144" w:type="pct"/>
            <w:vMerge w:val="restart"/>
            <w:tcBorders>
              <w:top w:val="single" w:sz="6" w:space="0" w:color="auto"/>
              <w:left w:val="single" w:sz="4" w:space="0" w:color="auto"/>
              <w:bottom w:val="single" w:sz="6" w:space="0" w:color="auto"/>
              <w:right w:val="single" w:sz="4" w:space="0" w:color="auto"/>
            </w:tcBorders>
            <w:hideMark/>
          </w:tcPr>
          <w:p w:rsidR="00951B7E" w:rsidRPr="00A71395" w:rsidRDefault="00951B7E">
            <w:pPr>
              <w:widowControl/>
              <w:wordWrap w:val="0"/>
              <w:spacing w:line="180" w:lineRule="exact"/>
              <w:jc w:val="both"/>
              <w:rPr>
                <w:rFonts w:ascii="標楷體" w:eastAsia="標楷體" w:hAnsi="標楷體" w:cs="Times New Roman"/>
                <w:color w:val="000000" w:themeColor="text1"/>
              </w:rPr>
            </w:pPr>
            <w:r w:rsidRPr="00A71395">
              <w:rPr>
                <w:rFonts w:ascii="標楷體" w:eastAsia="標楷體" w:hAnsi="標楷體" w:cs="Times New Roman" w:hint="eastAsia"/>
                <w:color w:val="000000" w:themeColor="text1"/>
              </w:rPr>
              <w:t>完全符合</w:t>
            </w:r>
          </w:p>
        </w:tc>
        <w:tc>
          <w:tcPr>
            <w:tcW w:w="144" w:type="pct"/>
            <w:vMerge w:val="restart"/>
            <w:tcBorders>
              <w:top w:val="single" w:sz="6" w:space="0" w:color="auto"/>
              <w:left w:val="single" w:sz="4" w:space="0" w:color="auto"/>
              <w:bottom w:val="single" w:sz="6" w:space="0" w:color="auto"/>
              <w:right w:val="single" w:sz="4" w:space="0" w:color="auto"/>
            </w:tcBorders>
            <w:hideMark/>
          </w:tcPr>
          <w:p w:rsidR="00951B7E" w:rsidRPr="00A71395" w:rsidRDefault="00951B7E">
            <w:pPr>
              <w:widowControl/>
              <w:wordWrap w:val="0"/>
              <w:spacing w:line="180" w:lineRule="exact"/>
              <w:jc w:val="both"/>
              <w:rPr>
                <w:rFonts w:ascii="標楷體" w:eastAsia="標楷體" w:hAnsi="標楷體" w:cs="Times New Roman"/>
                <w:color w:val="000000" w:themeColor="text1"/>
              </w:rPr>
            </w:pPr>
            <w:r w:rsidRPr="00A71395">
              <w:rPr>
                <w:rFonts w:ascii="標楷體" w:eastAsia="標楷體" w:hAnsi="標楷體" w:cs="Times New Roman" w:hint="eastAsia"/>
                <w:color w:val="000000" w:themeColor="text1"/>
              </w:rPr>
              <w:t>大部分符合</w:t>
            </w:r>
          </w:p>
        </w:tc>
        <w:tc>
          <w:tcPr>
            <w:tcW w:w="144" w:type="pct"/>
            <w:vMerge w:val="restart"/>
            <w:tcBorders>
              <w:top w:val="single" w:sz="6" w:space="0" w:color="auto"/>
              <w:left w:val="single" w:sz="4" w:space="0" w:color="auto"/>
              <w:bottom w:val="single" w:sz="6" w:space="0" w:color="auto"/>
              <w:right w:val="single" w:sz="4" w:space="0" w:color="auto"/>
            </w:tcBorders>
            <w:hideMark/>
          </w:tcPr>
          <w:p w:rsidR="00951B7E" w:rsidRPr="00A71395" w:rsidRDefault="00951B7E">
            <w:pPr>
              <w:widowControl/>
              <w:wordWrap w:val="0"/>
              <w:spacing w:line="180" w:lineRule="exact"/>
              <w:jc w:val="both"/>
              <w:rPr>
                <w:rFonts w:ascii="標楷體" w:eastAsia="標楷體" w:hAnsi="標楷體" w:cs="Times New Roman"/>
                <w:color w:val="000000" w:themeColor="text1"/>
              </w:rPr>
            </w:pPr>
            <w:r w:rsidRPr="00A71395">
              <w:rPr>
                <w:rFonts w:ascii="標楷體" w:eastAsia="標楷體" w:hAnsi="標楷體" w:cs="Times New Roman" w:hint="eastAsia"/>
                <w:color w:val="000000" w:themeColor="text1"/>
              </w:rPr>
              <w:t>部分符合</w:t>
            </w:r>
          </w:p>
        </w:tc>
        <w:tc>
          <w:tcPr>
            <w:tcW w:w="144" w:type="pct"/>
            <w:vMerge w:val="restart"/>
            <w:tcBorders>
              <w:top w:val="single" w:sz="6" w:space="0" w:color="auto"/>
              <w:left w:val="single" w:sz="4" w:space="0" w:color="auto"/>
              <w:bottom w:val="single" w:sz="6" w:space="0" w:color="auto"/>
              <w:right w:val="single" w:sz="4" w:space="0" w:color="auto"/>
            </w:tcBorders>
            <w:hideMark/>
          </w:tcPr>
          <w:p w:rsidR="00951B7E" w:rsidRPr="00A71395" w:rsidRDefault="00951B7E">
            <w:pPr>
              <w:widowControl/>
              <w:wordWrap w:val="0"/>
              <w:spacing w:line="180" w:lineRule="exact"/>
              <w:jc w:val="both"/>
              <w:rPr>
                <w:rFonts w:ascii="標楷體" w:eastAsia="標楷體" w:hAnsi="標楷體" w:cs="Times New Roman"/>
                <w:color w:val="000000" w:themeColor="text1"/>
              </w:rPr>
            </w:pPr>
            <w:r w:rsidRPr="00A71395">
              <w:rPr>
                <w:rFonts w:ascii="標楷體" w:eastAsia="標楷體" w:hAnsi="標楷體" w:cs="Times New Roman" w:hint="eastAsia"/>
                <w:color w:val="000000" w:themeColor="text1"/>
              </w:rPr>
              <w:t>少部分符合</w:t>
            </w:r>
          </w:p>
        </w:tc>
        <w:tc>
          <w:tcPr>
            <w:tcW w:w="144" w:type="pct"/>
            <w:vMerge w:val="restart"/>
            <w:tcBorders>
              <w:top w:val="single" w:sz="6" w:space="0" w:color="auto"/>
              <w:left w:val="single" w:sz="4" w:space="0" w:color="auto"/>
              <w:bottom w:val="single" w:sz="6" w:space="0" w:color="auto"/>
              <w:right w:val="single" w:sz="4" w:space="0" w:color="auto"/>
            </w:tcBorders>
            <w:hideMark/>
          </w:tcPr>
          <w:p w:rsidR="00951B7E" w:rsidRPr="00A71395" w:rsidRDefault="00951B7E">
            <w:pPr>
              <w:widowControl/>
              <w:wordWrap w:val="0"/>
              <w:spacing w:line="180" w:lineRule="exact"/>
              <w:jc w:val="both"/>
              <w:rPr>
                <w:rFonts w:ascii="標楷體" w:eastAsia="標楷體" w:hAnsi="標楷體" w:cs="Times New Roman"/>
                <w:color w:val="000000" w:themeColor="text1"/>
              </w:rPr>
            </w:pPr>
            <w:r w:rsidRPr="00A71395">
              <w:rPr>
                <w:rFonts w:ascii="標楷體" w:eastAsia="標楷體" w:hAnsi="標楷體" w:cs="Times New Roman" w:hint="eastAsia"/>
                <w:color w:val="000000" w:themeColor="text1"/>
              </w:rPr>
              <w:t>完全不符合</w:t>
            </w:r>
          </w:p>
        </w:tc>
        <w:tc>
          <w:tcPr>
            <w:tcW w:w="2312" w:type="pct"/>
            <w:gridSpan w:val="2"/>
            <w:tcBorders>
              <w:top w:val="single" w:sz="6" w:space="0" w:color="auto"/>
              <w:left w:val="single" w:sz="4" w:space="0" w:color="auto"/>
              <w:bottom w:val="single" w:sz="4" w:space="0" w:color="auto"/>
              <w:right w:val="thickThinSmallGap" w:sz="18" w:space="0" w:color="auto"/>
            </w:tcBorders>
            <w:vAlign w:val="center"/>
            <w:hideMark/>
          </w:tcPr>
          <w:p w:rsidR="00951B7E" w:rsidRPr="00A71395" w:rsidRDefault="00951B7E" w:rsidP="00951B7E">
            <w:pPr>
              <w:widowControl/>
              <w:spacing w:line="320" w:lineRule="exact"/>
              <w:jc w:val="center"/>
              <w:rPr>
                <w:rFonts w:ascii="標楷體" w:eastAsia="標楷體" w:hAnsi="標楷體" w:cs="Times New Roman"/>
                <w:color w:val="000000" w:themeColor="text1"/>
                <w:kern w:val="0"/>
                <w:sz w:val="26"/>
                <w:szCs w:val="26"/>
              </w:rPr>
            </w:pPr>
            <w:r w:rsidRPr="00A71395">
              <w:rPr>
                <w:rFonts w:ascii="標楷體" w:eastAsia="標楷體" w:hAnsi="標楷體" w:cs="Times New Roman" w:hint="eastAsia"/>
                <w:color w:val="000000" w:themeColor="text1"/>
                <w:kern w:val="0"/>
                <w:sz w:val="26"/>
                <w:szCs w:val="26"/>
              </w:rPr>
              <w:t>質</w:t>
            </w:r>
            <w:r w:rsidRPr="00A71395">
              <w:rPr>
                <w:rFonts w:ascii="標楷體" w:eastAsia="標楷體" w:hAnsi="標楷體" w:cs="Times New Roman"/>
                <w:color w:val="000000" w:themeColor="text1"/>
                <w:kern w:val="0"/>
                <w:sz w:val="26"/>
                <w:szCs w:val="26"/>
              </w:rPr>
              <w:t xml:space="preserve"> </w:t>
            </w:r>
            <w:r w:rsidRPr="00A71395">
              <w:rPr>
                <w:rFonts w:ascii="標楷體" w:eastAsia="標楷體" w:hAnsi="標楷體" w:cs="Times New Roman" w:hint="eastAsia"/>
                <w:color w:val="000000" w:themeColor="text1"/>
                <w:kern w:val="0"/>
                <w:sz w:val="26"/>
                <w:szCs w:val="26"/>
              </w:rPr>
              <w:t>性</w:t>
            </w:r>
            <w:r w:rsidRPr="00A71395">
              <w:rPr>
                <w:rFonts w:ascii="標楷體" w:eastAsia="標楷體" w:hAnsi="標楷體" w:cs="Times New Roman"/>
                <w:color w:val="000000" w:themeColor="text1"/>
                <w:kern w:val="0"/>
                <w:sz w:val="26"/>
                <w:szCs w:val="26"/>
              </w:rPr>
              <w:t xml:space="preserve"> </w:t>
            </w:r>
            <w:r w:rsidRPr="00A71395">
              <w:rPr>
                <w:rFonts w:ascii="標楷體" w:eastAsia="標楷體" w:hAnsi="標楷體" w:cs="Times New Roman" w:hint="eastAsia"/>
                <w:color w:val="000000" w:themeColor="text1"/>
                <w:kern w:val="0"/>
                <w:sz w:val="26"/>
                <w:szCs w:val="26"/>
              </w:rPr>
              <w:t>描</w:t>
            </w:r>
            <w:r w:rsidRPr="00A71395">
              <w:rPr>
                <w:rFonts w:ascii="標楷體" w:eastAsia="標楷體" w:hAnsi="標楷體" w:cs="Times New Roman"/>
                <w:color w:val="000000" w:themeColor="text1"/>
                <w:kern w:val="0"/>
                <w:sz w:val="26"/>
                <w:szCs w:val="26"/>
              </w:rPr>
              <w:t xml:space="preserve"> </w:t>
            </w:r>
            <w:r w:rsidRPr="00A71395">
              <w:rPr>
                <w:rFonts w:ascii="標楷體" w:eastAsia="標楷體" w:hAnsi="標楷體" w:cs="Times New Roman" w:hint="eastAsia"/>
                <w:color w:val="000000" w:themeColor="text1"/>
                <w:kern w:val="0"/>
                <w:sz w:val="26"/>
                <w:szCs w:val="26"/>
              </w:rPr>
              <w:t>述</w:t>
            </w:r>
          </w:p>
        </w:tc>
      </w:tr>
      <w:tr w:rsidR="00A71395" w:rsidRPr="00A71395" w:rsidTr="00951B7E">
        <w:trPr>
          <w:cantSplit/>
          <w:trHeight w:val="678"/>
          <w:jc w:val="center"/>
        </w:trPr>
        <w:tc>
          <w:tcPr>
            <w:tcW w:w="1823" w:type="pct"/>
            <w:gridSpan w:val="3"/>
            <w:vMerge/>
            <w:tcBorders>
              <w:top w:val="single" w:sz="6" w:space="0" w:color="auto"/>
              <w:left w:val="thinThickSmallGap" w:sz="18" w:space="0" w:color="auto"/>
              <w:bottom w:val="single" w:sz="6" w:space="0" w:color="auto"/>
              <w:right w:val="single" w:sz="6" w:space="0" w:color="auto"/>
            </w:tcBorders>
            <w:vAlign w:val="center"/>
            <w:hideMark/>
          </w:tcPr>
          <w:p w:rsidR="00951B7E" w:rsidRPr="00A71395" w:rsidRDefault="00951B7E">
            <w:pPr>
              <w:widowControl/>
              <w:rPr>
                <w:rFonts w:ascii="標楷體" w:eastAsia="標楷體" w:hAnsi="標楷體" w:cs="Times New Roman"/>
                <w:color w:val="000000" w:themeColor="text1"/>
                <w:kern w:val="0"/>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1091" w:type="pct"/>
            <w:tcBorders>
              <w:top w:val="single" w:sz="4" w:space="0" w:color="auto"/>
              <w:left w:val="single" w:sz="4" w:space="0" w:color="auto"/>
              <w:bottom w:val="single" w:sz="6" w:space="0" w:color="auto"/>
              <w:right w:val="single" w:sz="4" w:space="0" w:color="auto"/>
            </w:tcBorders>
            <w:vAlign w:val="center"/>
            <w:hideMark/>
          </w:tcPr>
          <w:p w:rsidR="00951B7E" w:rsidRPr="00A71395" w:rsidRDefault="00951B7E" w:rsidP="00951B7E">
            <w:pPr>
              <w:wordWrap w:val="0"/>
              <w:spacing w:line="320" w:lineRule="exact"/>
              <w:jc w:val="center"/>
              <w:rPr>
                <w:rFonts w:ascii="標楷體" w:eastAsia="標楷體" w:hAnsi="標楷體" w:cs="Times New Roman"/>
                <w:color w:val="000000" w:themeColor="text1"/>
                <w:kern w:val="0"/>
                <w:sz w:val="26"/>
                <w:szCs w:val="26"/>
              </w:rPr>
            </w:pPr>
            <w:r w:rsidRPr="00A71395">
              <w:rPr>
                <w:rFonts w:ascii="標楷體" w:eastAsia="標楷體" w:hAnsi="標楷體" w:cs="Times New Roman" w:hint="eastAsia"/>
                <w:color w:val="000000" w:themeColor="text1"/>
                <w:kern w:val="0"/>
                <w:sz w:val="26"/>
                <w:szCs w:val="26"/>
              </w:rPr>
              <w:t>優點</w:t>
            </w:r>
          </w:p>
        </w:tc>
        <w:tc>
          <w:tcPr>
            <w:tcW w:w="1220" w:type="pct"/>
            <w:tcBorders>
              <w:top w:val="single" w:sz="4" w:space="0" w:color="auto"/>
              <w:left w:val="single" w:sz="4" w:space="0" w:color="auto"/>
              <w:bottom w:val="single" w:sz="6" w:space="0" w:color="auto"/>
              <w:right w:val="thickThinSmallGap" w:sz="18" w:space="0" w:color="auto"/>
            </w:tcBorders>
            <w:vAlign w:val="center"/>
            <w:hideMark/>
          </w:tcPr>
          <w:p w:rsidR="00951B7E" w:rsidRPr="00A71395" w:rsidRDefault="00951B7E" w:rsidP="00951B7E">
            <w:pPr>
              <w:wordWrap w:val="0"/>
              <w:spacing w:line="320" w:lineRule="exact"/>
              <w:jc w:val="center"/>
              <w:rPr>
                <w:rFonts w:ascii="標楷體" w:eastAsia="標楷體" w:hAnsi="標楷體" w:cs="Times New Roman"/>
                <w:color w:val="000000" w:themeColor="text1"/>
                <w:kern w:val="0"/>
                <w:sz w:val="26"/>
                <w:szCs w:val="26"/>
              </w:rPr>
            </w:pPr>
            <w:r w:rsidRPr="00A71395">
              <w:rPr>
                <w:rFonts w:ascii="標楷體" w:eastAsia="標楷體" w:hAnsi="標楷體" w:cs="Times New Roman" w:hint="eastAsia"/>
                <w:color w:val="000000" w:themeColor="text1"/>
                <w:kern w:val="0"/>
                <w:sz w:val="26"/>
                <w:szCs w:val="26"/>
              </w:rPr>
              <w:t>待改進事項與建議</w:t>
            </w:r>
          </w:p>
        </w:tc>
      </w:tr>
      <w:tr w:rsidR="00A71395" w:rsidRPr="00A71395" w:rsidTr="00951B7E">
        <w:trPr>
          <w:cantSplit/>
          <w:trHeight w:val="156"/>
          <w:jc w:val="center"/>
        </w:trPr>
        <w:tc>
          <w:tcPr>
            <w:tcW w:w="478" w:type="pct"/>
            <w:vMerge w:val="restart"/>
            <w:tcBorders>
              <w:top w:val="single" w:sz="6" w:space="0" w:color="auto"/>
              <w:left w:val="thinThickSmallGap" w:sz="18" w:space="0" w:color="auto"/>
              <w:bottom w:val="single" w:sz="6" w:space="0" w:color="auto"/>
              <w:right w:val="single" w:sz="4" w:space="0" w:color="auto"/>
            </w:tcBorders>
            <w:vAlign w:val="center"/>
            <w:hideMark/>
          </w:tcPr>
          <w:p w:rsidR="00951B7E" w:rsidRPr="00A71395" w:rsidRDefault="00951B7E" w:rsidP="00623F35">
            <w:pPr>
              <w:widowControl/>
              <w:wordWrap w:val="0"/>
              <w:snapToGrid w:val="0"/>
              <w:spacing w:line="30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hint="eastAsia"/>
                <w:color w:val="000000" w:themeColor="text1"/>
              </w:rPr>
              <w:t>一、編班正常化</w:t>
            </w:r>
            <w:r w:rsidRPr="00A71395">
              <w:rPr>
                <w:rFonts w:ascii="標楷體" w:eastAsia="標楷體" w:hAnsi="標楷體" w:cs="Times New Roman"/>
                <w:b/>
                <w:color w:val="000000" w:themeColor="text1"/>
              </w:rPr>
              <w:t>(</w:t>
            </w:r>
            <w:r w:rsidRPr="00A71395">
              <w:rPr>
                <w:rFonts w:ascii="標楷體" w:eastAsia="標楷體" w:hAnsi="標楷體" w:cs="Times New Roman" w:hint="eastAsia"/>
                <w:b/>
                <w:color w:val="000000" w:themeColor="text1"/>
              </w:rPr>
              <w:t>註</w:t>
            </w:r>
            <w:r w:rsidRPr="00A71395">
              <w:rPr>
                <w:rFonts w:ascii="標楷體" w:eastAsia="標楷體" w:hAnsi="標楷體" w:cs="Times New Roman"/>
                <w:b/>
                <w:color w:val="000000" w:themeColor="text1"/>
              </w:rPr>
              <w:t>1)</w:t>
            </w:r>
          </w:p>
        </w:tc>
        <w:tc>
          <w:tcPr>
            <w:tcW w:w="1345" w:type="pct"/>
            <w:gridSpan w:val="2"/>
            <w:tcBorders>
              <w:top w:val="single" w:sz="6" w:space="0" w:color="auto"/>
              <w:left w:val="single" w:sz="4" w:space="0" w:color="auto"/>
              <w:bottom w:val="single" w:sz="4" w:space="0" w:color="auto"/>
              <w:right w:val="single" w:sz="6" w:space="0" w:color="auto"/>
            </w:tcBorders>
            <w:vAlign w:val="center"/>
            <w:hideMark/>
          </w:tcPr>
          <w:p w:rsidR="00951B7E" w:rsidRPr="00A71395" w:rsidRDefault="00951B7E" w:rsidP="00951B7E">
            <w:pPr>
              <w:widowControl/>
              <w:wordWrap w:val="0"/>
              <w:snapToGrid w:val="0"/>
              <w:spacing w:line="30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1.</w:t>
            </w:r>
            <w:r w:rsidRPr="00A71395">
              <w:rPr>
                <w:rFonts w:ascii="標楷體" w:eastAsia="標楷體" w:hAnsi="標楷體" w:cs="Times New Roman" w:hint="eastAsia"/>
                <w:color w:val="000000" w:themeColor="text1"/>
              </w:rPr>
              <w:t>學生編班作業流程</w:t>
            </w:r>
          </w:p>
        </w:tc>
        <w:tc>
          <w:tcPr>
            <w:tcW w:w="144" w:type="pct"/>
            <w:tcBorders>
              <w:top w:val="single" w:sz="6" w:space="0" w:color="auto"/>
              <w:left w:val="single" w:sz="6" w:space="0" w:color="auto"/>
              <w:bottom w:val="single" w:sz="4" w:space="0" w:color="auto"/>
              <w:right w:val="single" w:sz="4" w:space="0" w:color="auto"/>
            </w:tcBorders>
            <w:vAlign w:val="center"/>
          </w:tcPr>
          <w:p w:rsidR="00951B7E" w:rsidRPr="00A71395" w:rsidRDefault="00951B7E">
            <w:pPr>
              <w:wordWrap w:val="0"/>
              <w:spacing w:line="300" w:lineRule="exact"/>
              <w:jc w:val="both"/>
              <w:rPr>
                <w:rFonts w:ascii="標楷體" w:eastAsia="標楷體" w:hAnsi="標楷體" w:cs="Times New Roman"/>
                <w:color w:val="000000" w:themeColor="text1"/>
              </w:rPr>
            </w:pPr>
          </w:p>
        </w:tc>
        <w:tc>
          <w:tcPr>
            <w:tcW w:w="144" w:type="pct"/>
            <w:tcBorders>
              <w:top w:val="single" w:sz="6" w:space="0" w:color="auto"/>
              <w:left w:val="single" w:sz="4" w:space="0" w:color="auto"/>
              <w:bottom w:val="single" w:sz="4" w:space="0" w:color="auto"/>
              <w:right w:val="single" w:sz="4" w:space="0" w:color="auto"/>
            </w:tcBorders>
            <w:vAlign w:val="center"/>
          </w:tcPr>
          <w:p w:rsidR="00951B7E" w:rsidRPr="00A71395" w:rsidRDefault="00951B7E">
            <w:pPr>
              <w:wordWrap w:val="0"/>
              <w:spacing w:line="300" w:lineRule="exact"/>
              <w:jc w:val="both"/>
              <w:rPr>
                <w:rFonts w:ascii="標楷體" w:eastAsia="標楷體" w:hAnsi="標楷體" w:cs="Times New Roman"/>
                <w:color w:val="000000" w:themeColor="text1"/>
              </w:rPr>
            </w:pPr>
          </w:p>
        </w:tc>
        <w:tc>
          <w:tcPr>
            <w:tcW w:w="144" w:type="pct"/>
            <w:tcBorders>
              <w:top w:val="single" w:sz="6" w:space="0" w:color="auto"/>
              <w:left w:val="single" w:sz="4" w:space="0" w:color="auto"/>
              <w:bottom w:val="single" w:sz="4" w:space="0" w:color="auto"/>
              <w:right w:val="single" w:sz="4" w:space="0" w:color="auto"/>
            </w:tcBorders>
            <w:vAlign w:val="center"/>
          </w:tcPr>
          <w:p w:rsidR="00951B7E" w:rsidRPr="00A71395" w:rsidRDefault="00951B7E">
            <w:pPr>
              <w:wordWrap w:val="0"/>
              <w:spacing w:line="300" w:lineRule="exact"/>
              <w:jc w:val="both"/>
              <w:rPr>
                <w:rFonts w:ascii="標楷體" w:eastAsia="標楷體" w:hAnsi="標楷體" w:cs="Times New Roman"/>
                <w:color w:val="000000" w:themeColor="text1"/>
              </w:rPr>
            </w:pPr>
          </w:p>
        </w:tc>
        <w:tc>
          <w:tcPr>
            <w:tcW w:w="144" w:type="pct"/>
            <w:tcBorders>
              <w:top w:val="single" w:sz="6" w:space="0" w:color="auto"/>
              <w:left w:val="single" w:sz="4" w:space="0" w:color="auto"/>
              <w:bottom w:val="single" w:sz="4" w:space="0" w:color="auto"/>
              <w:right w:val="single" w:sz="4" w:space="0" w:color="auto"/>
            </w:tcBorders>
            <w:vAlign w:val="center"/>
          </w:tcPr>
          <w:p w:rsidR="00951B7E" w:rsidRPr="00A71395" w:rsidRDefault="00951B7E">
            <w:pPr>
              <w:wordWrap w:val="0"/>
              <w:spacing w:line="300" w:lineRule="exact"/>
              <w:ind w:rightChars="-7" w:right="-17"/>
              <w:jc w:val="both"/>
              <w:rPr>
                <w:rFonts w:ascii="標楷體" w:eastAsia="標楷體" w:hAnsi="標楷體" w:cs="Times New Roman"/>
                <w:color w:val="000000" w:themeColor="text1"/>
              </w:rPr>
            </w:pPr>
          </w:p>
        </w:tc>
        <w:tc>
          <w:tcPr>
            <w:tcW w:w="144" w:type="pct"/>
            <w:tcBorders>
              <w:top w:val="single" w:sz="6" w:space="0" w:color="auto"/>
              <w:left w:val="single" w:sz="4" w:space="0" w:color="auto"/>
              <w:bottom w:val="single" w:sz="4" w:space="0" w:color="auto"/>
              <w:right w:val="single" w:sz="4" w:space="0" w:color="auto"/>
            </w:tcBorders>
            <w:vAlign w:val="center"/>
          </w:tcPr>
          <w:p w:rsidR="00951B7E" w:rsidRPr="00A71395" w:rsidRDefault="00951B7E">
            <w:pPr>
              <w:wordWrap w:val="0"/>
              <w:spacing w:line="300" w:lineRule="exact"/>
              <w:jc w:val="both"/>
              <w:rPr>
                <w:rFonts w:ascii="標楷體" w:eastAsia="標楷體" w:hAnsi="標楷體" w:cs="Times New Roman"/>
                <w:color w:val="000000" w:themeColor="text1"/>
              </w:rPr>
            </w:pPr>
          </w:p>
        </w:tc>
        <w:tc>
          <w:tcPr>
            <w:tcW w:w="144" w:type="pct"/>
            <w:tcBorders>
              <w:top w:val="single" w:sz="6" w:space="0" w:color="auto"/>
              <w:left w:val="single" w:sz="4" w:space="0" w:color="auto"/>
              <w:bottom w:val="single" w:sz="4" w:space="0" w:color="auto"/>
              <w:right w:val="single" w:sz="4" w:space="0" w:color="auto"/>
            </w:tcBorders>
            <w:vAlign w:val="center"/>
          </w:tcPr>
          <w:p w:rsidR="00951B7E" w:rsidRPr="00A71395" w:rsidRDefault="00951B7E">
            <w:pPr>
              <w:widowControl/>
              <w:wordWrap w:val="0"/>
              <w:spacing w:line="300" w:lineRule="exact"/>
              <w:jc w:val="both"/>
              <w:rPr>
                <w:rFonts w:ascii="標楷體" w:eastAsia="標楷體" w:hAnsi="標楷體" w:cs="Times New Roman"/>
                <w:color w:val="000000" w:themeColor="text1"/>
                <w:kern w:val="0"/>
              </w:rPr>
            </w:pPr>
          </w:p>
        </w:tc>
        <w:tc>
          <w:tcPr>
            <w:tcW w:w="1091" w:type="pct"/>
            <w:vMerge w:val="restart"/>
            <w:tcBorders>
              <w:top w:val="single" w:sz="6" w:space="0" w:color="auto"/>
              <w:left w:val="single" w:sz="4" w:space="0" w:color="auto"/>
              <w:bottom w:val="single" w:sz="6" w:space="0" w:color="auto"/>
              <w:right w:val="single" w:sz="4" w:space="0" w:color="auto"/>
            </w:tcBorders>
            <w:vAlign w:val="center"/>
          </w:tcPr>
          <w:p w:rsidR="00951B7E" w:rsidRPr="00A71395" w:rsidRDefault="00951B7E">
            <w:pPr>
              <w:widowControl/>
              <w:wordWrap w:val="0"/>
              <w:spacing w:line="320" w:lineRule="exact"/>
              <w:jc w:val="both"/>
              <w:rPr>
                <w:rFonts w:ascii="標楷體" w:eastAsia="標楷體" w:hAnsi="標楷體" w:cs="Times New Roman"/>
                <w:color w:val="000000" w:themeColor="text1"/>
                <w:kern w:val="0"/>
              </w:rPr>
            </w:pPr>
          </w:p>
        </w:tc>
        <w:tc>
          <w:tcPr>
            <w:tcW w:w="1220" w:type="pct"/>
            <w:vMerge w:val="restart"/>
            <w:tcBorders>
              <w:top w:val="single" w:sz="6" w:space="0" w:color="auto"/>
              <w:left w:val="single" w:sz="4" w:space="0" w:color="auto"/>
              <w:bottom w:val="single" w:sz="6" w:space="0" w:color="auto"/>
              <w:right w:val="thickThinSmallGap" w:sz="18" w:space="0" w:color="auto"/>
            </w:tcBorders>
            <w:vAlign w:val="center"/>
          </w:tcPr>
          <w:p w:rsidR="00951B7E" w:rsidRPr="00A71395" w:rsidRDefault="00951B7E">
            <w:pPr>
              <w:widowControl/>
              <w:wordWrap w:val="0"/>
              <w:spacing w:line="320" w:lineRule="exact"/>
              <w:jc w:val="both"/>
              <w:rPr>
                <w:rFonts w:ascii="標楷體" w:eastAsia="標楷體" w:hAnsi="標楷體" w:cs="Times New Roman"/>
                <w:color w:val="000000" w:themeColor="text1"/>
                <w:kern w:val="0"/>
              </w:rPr>
            </w:pPr>
          </w:p>
        </w:tc>
      </w:tr>
      <w:tr w:rsidR="00A71395" w:rsidRPr="00A71395" w:rsidTr="00951B7E">
        <w:trPr>
          <w:cantSplit/>
          <w:trHeight w:val="74"/>
          <w:jc w:val="center"/>
        </w:trPr>
        <w:tc>
          <w:tcPr>
            <w:tcW w:w="478" w:type="pct"/>
            <w:vMerge/>
            <w:tcBorders>
              <w:top w:val="single" w:sz="6" w:space="0" w:color="auto"/>
              <w:left w:val="thinThickSmallGap" w:sz="18"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1345" w:type="pct"/>
            <w:gridSpan w:val="2"/>
            <w:tcBorders>
              <w:top w:val="single" w:sz="4" w:space="0" w:color="auto"/>
              <w:left w:val="single" w:sz="4" w:space="0" w:color="auto"/>
              <w:bottom w:val="single" w:sz="4" w:space="0" w:color="auto"/>
              <w:right w:val="single" w:sz="6" w:space="0" w:color="auto"/>
            </w:tcBorders>
            <w:vAlign w:val="center"/>
            <w:hideMark/>
          </w:tcPr>
          <w:p w:rsidR="00951B7E" w:rsidRPr="00A71395" w:rsidRDefault="00951B7E" w:rsidP="00951B7E">
            <w:pPr>
              <w:widowControl/>
              <w:wordWrap w:val="0"/>
              <w:snapToGrid w:val="0"/>
              <w:spacing w:line="30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2.</w:t>
            </w:r>
            <w:r w:rsidRPr="00A71395">
              <w:rPr>
                <w:rFonts w:ascii="標楷體" w:eastAsia="標楷體" w:hAnsi="標楷體" w:cs="Times New Roman" w:hint="eastAsia"/>
                <w:color w:val="000000" w:themeColor="text1"/>
              </w:rPr>
              <w:t>導師編排作業</w:t>
            </w:r>
          </w:p>
        </w:tc>
        <w:tc>
          <w:tcPr>
            <w:tcW w:w="144" w:type="pct"/>
            <w:tcBorders>
              <w:top w:val="single" w:sz="4" w:space="0" w:color="auto"/>
              <w:left w:val="single" w:sz="6" w:space="0" w:color="auto"/>
              <w:bottom w:val="single" w:sz="4" w:space="0" w:color="auto"/>
              <w:right w:val="single" w:sz="4" w:space="0" w:color="auto"/>
            </w:tcBorders>
            <w:vAlign w:val="center"/>
          </w:tcPr>
          <w:p w:rsidR="00951B7E" w:rsidRPr="00A71395" w:rsidRDefault="00951B7E">
            <w:pPr>
              <w:wordWrap w:val="0"/>
              <w:spacing w:line="300" w:lineRule="exact"/>
              <w:jc w:val="both"/>
              <w:rPr>
                <w:rFonts w:ascii="標楷體" w:eastAsia="標楷體" w:hAnsi="標楷體" w:cs="Times New Roman"/>
                <w:color w:val="000000" w:themeColor="text1"/>
              </w:rPr>
            </w:pPr>
          </w:p>
        </w:tc>
        <w:tc>
          <w:tcPr>
            <w:tcW w:w="144" w:type="pct"/>
            <w:tcBorders>
              <w:top w:val="single" w:sz="4" w:space="0" w:color="auto"/>
              <w:left w:val="single" w:sz="4" w:space="0" w:color="auto"/>
              <w:bottom w:val="single" w:sz="4" w:space="0" w:color="auto"/>
              <w:right w:val="single" w:sz="4" w:space="0" w:color="auto"/>
            </w:tcBorders>
            <w:vAlign w:val="center"/>
          </w:tcPr>
          <w:p w:rsidR="00951B7E" w:rsidRPr="00A71395" w:rsidRDefault="00951B7E">
            <w:pPr>
              <w:wordWrap w:val="0"/>
              <w:spacing w:line="300" w:lineRule="exact"/>
              <w:jc w:val="both"/>
              <w:rPr>
                <w:rFonts w:ascii="標楷體" w:eastAsia="標楷體" w:hAnsi="標楷體" w:cs="Times New Roman"/>
                <w:color w:val="000000" w:themeColor="text1"/>
              </w:rPr>
            </w:pPr>
          </w:p>
        </w:tc>
        <w:tc>
          <w:tcPr>
            <w:tcW w:w="144" w:type="pct"/>
            <w:tcBorders>
              <w:top w:val="single" w:sz="4" w:space="0" w:color="auto"/>
              <w:left w:val="single" w:sz="4" w:space="0" w:color="auto"/>
              <w:bottom w:val="single" w:sz="4" w:space="0" w:color="auto"/>
              <w:right w:val="single" w:sz="4" w:space="0" w:color="auto"/>
            </w:tcBorders>
            <w:vAlign w:val="center"/>
          </w:tcPr>
          <w:p w:rsidR="00951B7E" w:rsidRPr="00A71395" w:rsidRDefault="00951B7E">
            <w:pPr>
              <w:wordWrap w:val="0"/>
              <w:spacing w:line="300" w:lineRule="exact"/>
              <w:jc w:val="both"/>
              <w:rPr>
                <w:rFonts w:ascii="標楷體" w:eastAsia="標楷體" w:hAnsi="標楷體" w:cs="Times New Roman"/>
                <w:color w:val="000000" w:themeColor="text1"/>
              </w:rPr>
            </w:pPr>
          </w:p>
        </w:tc>
        <w:tc>
          <w:tcPr>
            <w:tcW w:w="144" w:type="pct"/>
            <w:tcBorders>
              <w:top w:val="single" w:sz="4" w:space="0" w:color="auto"/>
              <w:left w:val="single" w:sz="4" w:space="0" w:color="auto"/>
              <w:bottom w:val="single" w:sz="4" w:space="0" w:color="auto"/>
              <w:right w:val="single" w:sz="4" w:space="0" w:color="auto"/>
            </w:tcBorders>
            <w:vAlign w:val="center"/>
          </w:tcPr>
          <w:p w:rsidR="00951B7E" w:rsidRPr="00A71395" w:rsidRDefault="00951B7E">
            <w:pPr>
              <w:wordWrap w:val="0"/>
              <w:spacing w:line="300" w:lineRule="exact"/>
              <w:ind w:rightChars="-7" w:right="-17"/>
              <w:jc w:val="both"/>
              <w:rPr>
                <w:rFonts w:ascii="標楷體" w:eastAsia="標楷體" w:hAnsi="標楷體" w:cs="Times New Roman"/>
                <w:color w:val="000000" w:themeColor="text1"/>
              </w:rPr>
            </w:pPr>
          </w:p>
        </w:tc>
        <w:tc>
          <w:tcPr>
            <w:tcW w:w="144" w:type="pct"/>
            <w:tcBorders>
              <w:top w:val="single" w:sz="4" w:space="0" w:color="auto"/>
              <w:left w:val="single" w:sz="4" w:space="0" w:color="auto"/>
              <w:bottom w:val="single" w:sz="4" w:space="0" w:color="auto"/>
              <w:right w:val="single" w:sz="4" w:space="0" w:color="auto"/>
            </w:tcBorders>
            <w:vAlign w:val="center"/>
          </w:tcPr>
          <w:p w:rsidR="00951B7E" w:rsidRPr="00A71395" w:rsidRDefault="00951B7E">
            <w:pPr>
              <w:wordWrap w:val="0"/>
              <w:spacing w:line="300" w:lineRule="exact"/>
              <w:jc w:val="both"/>
              <w:rPr>
                <w:rFonts w:ascii="標楷體" w:eastAsia="標楷體" w:hAnsi="標楷體" w:cs="Times New Roman"/>
                <w:color w:val="000000" w:themeColor="text1"/>
              </w:rPr>
            </w:pPr>
          </w:p>
        </w:tc>
        <w:tc>
          <w:tcPr>
            <w:tcW w:w="144" w:type="pct"/>
            <w:tcBorders>
              <w:top w:val="single" w:sz="4" w:space="0" w:color="auto"/>
              <w:left w:val="single" w:sz="4" w:space="0" w:color="auto"/>
              <w:bottom w:val="single" w:sz="4" w:space="0" w:color="auto"/>
              <w:right w:val="single" w:sz="4" w:space="0" w:color="auto"/>
            </w:tcBorders>
            <w:vAlign w:val="center"/>
          </w:tcPr>
          <w:p w:rsidR="00951B7E" w:rsidRPr="00A71395" w:rsidRDefault="00951B7E">
            <w:pPr>
              <w:widowControl/>
              <w:wordWrap w:val="0"/>
              <w:spacing w:line="300" w:lineRule="exact"/>
              <w:jc w:val="both"/>
              <w:rPr>
                <w:rFonts w:ascii="標楷體" w:eastAsia="標楷體" w:hAnsi="標楷體" w:cs="Times New Roman"/>
                <w:color w:val="000000" w:themeColor="text1"/>
                <w:kern w:val="0"/>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kern w:val="0"/>
              </w:rPr>
            </w:pPr>
          </w:p>
        </w:tc>
        <w:tc>
          <w:tcPr>
            <w:tcW w:w="0" w:type="auto"/>
            <w:vMerge/>
            <w:tcBorders>
              <w:top w:val="single" w:sz="6" w:space="0" w:color="auto"/>
              <w:left w:val="single" w:sz="4" w:space="0" w:color="auto"/>
              <w:bottom w:val="single" w:sz="6" w:space="0" w:color="auto"/>
              <w:right w:val="thickThinSmallGap" w:sz="18" w:space="0" w:color="auto"/>
            </w:tcBorders>
            <w:vAlign w:val="center"/>
            <w:hideMark/>
          </w:tcPr>
          <w:p w:rsidR="00951B7E" w:rsidRPr="00A71395" w:rsidRDefault="00951B7E">
            <w:pPr>
              <w:widowControl/>
              <w:rPr>
                <w:rFonts w:ascii="標楷體" w:eastAsia="標楷體" w:hAnsi="標楷體" w:cs="Times New Roman"/>
                <w:color w:val="000000" w:themeColor="text1"/>
                <w:kern w:val="0"/>
              </w:rPr>
            </w:pPr>
          </w:p>
        </w:tc>
      </w:tr>
      <w:tr w:rsidR="00A71395" w:rsidRPr="00A71395" w:rsidTr="00951B7E">
        <w:trPr>
          <w:cantSplit/>
          <w:trHeight w:val="209"/>
          <w:jc w:val="center"/>
        </w:trPr>
        <w:tc>
          <w:tcPr>
            <w:tcW w:w="478" w:type="pct"/>
            <w:vMerge/>
            <w:tcBorders>
              <w:top w:val="single" w:sz="6" w:space="0" w:color="auto"/>
              <w:left w:val="thinThickSmallGap" w:sz="18"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1345" w:type="pct"/>
            <w:gridSpan w:val="2"/>
            <w:tcBorders>
              <w:top w:val="single" w:sz="4" w:space="0" w:color="auto"/>
              <w:left w:val="single" w:sz="4" w:space="0" w:color="auto"/>
              <w:bottom w:val="single" w:sz="6" w:space="0" w:color="auto"/>
              <w:right w:val="single" w:sz="6" w:space="0" w:color="auto"/>
            </w:tcBorders>
            <w:vAlign w:val="center"/>
            <w:hideMark/>
          </w:tcPr>
          <w:p w:rsidR="00951B7E" w:rsidRPr="00A71395" w:rsidRDefault="00951B7E" w:rsidP="00951B7E">
            <w:pPr>
              <w:widowControl/>
              <w:wordWrap w:val="0"/>
              <w:snapToGrid w:val="0"/>
              <w:spacing w:line="30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3.</w:t>
            </w:r>
            <w:r w:rsidRPr="00A71395">
              <w:rPr>
                <w:rFonts w:ascii="標楷體" w:eastAsia="標楷體" w:hAnsi="標楷體" w:cs="Times New Roman" w:hint="eastAsia"/>
                <w:color w:val="000000" w:themeColor="text1"/>
              </w:rPr>
              <w:t>分組學習辦理情形</w:t>
            </w:r>
          </w:p>
        </w:tc>
        <w:tc>
          <w:tcPr>
            <w:tcW w:w="144" w:type="pct"/>
            <w:tcBorders>
              <w:top w:val="single" w:sz="4" w:space="0" w:color="auto"/>
              <w:left w:val="single" w:sz="6" w:space="0" w:color="auto"/>
              <w:bottom w:val="single" w:sz="6" w:space="0" w:color="auto"/>
              <w:right w:val="single" w:sz="4" w:space="0" w:color="auto"/>
            </w:tcBorders>
            <w:vAlign w:val="center"/>
          </w:tcPr>
          <w:p w:rsidR="00951B7E" w:rsidRPr="00A71395" w:rsidRDefault="00951B7E">
            <w:pPr>
              <w:wordWrap w:val="0"/>
              <w:spacing w:line="300" w:lineRule="exact"/>
              <w:jc w:val="both"/>
              <w:rPr>
                <w:rFonts w:ascii="標楷體" w:eastAsia="標楷體" w:hAnsi="標楷體" w:cs="Times New Roman"/>
                <w:color w:val="000000" w:themeColor="text1"/>
              </w:rPr>
            </w:pPr>
          </w:p>
        </w:tc>
        <w:tc>
          <w:tcPr>
            <w:tcW w:w="144" w:type="pct"/>
            <w:tcBorders>
              <w:top w:val="single" w:sz="4" w:space="0" w:color="auto"/>
              <w:left w:val="single" w:sz="4" w:space="0" w:color="auto"/>
              <w:bottom w:val="single" w:sz="6" w:space="0" w:color="auto"/>
              <w:right w:val="single" w:sz="4" w:space="0" w:color="auto"/>
            </w:tcBorders>
            <w:vAlign w:val="center"/>
          </w:tcPr>
          <w:p w:rsidR="00951B7E" w:rsidRPr="00A71395" w:rsidRDefault="00951B7E">
            <w:pPr>
              <w:wordWrap w:val="0"/>
              <w:spacing w:line="300" w:lineRule="exact"/>
              <w:jc w:val="both"/>
              <w:rPr>
                <w:rFonts w:ascii="標楷體" w:eastAsia="標楷體" w:hAnsi="標楷體" w:cs="Times New Roman"/>
                <w:color w:val="000000" w:themeColor="text1"/>
              </w:rPr>
            </w:pPr>
          </w:p>
        </w:tc>
        <w:tc>
          <w:tcPr>
            <w:tcW w:w="144" w:type="pct"/>
            <w:tcBorders>
              <w:top w:val="single" w:sz="4" w:space="0" w:color="auto"/>
              <w:left w:val="single" w:sz="4" w:space="0" w:color="auto"/>
              <w:bottom w:val="single" w:sz="6" w:space="0" w:color="auto"/>
              <w:right w:val="single" w:sz="4" w:space="0" w:color="auto"/>
            </w:tcBorders>
            <w:vAlign w:val="center"/>
          </w:tcPr>
          <w:p w:rsidR="00951B7E" w:rsidRPr="00A71395" w:rsidRDefault="00951B7E">
            <w:pPr>
              <w:wordWrap w:val="0"/>
              <w:spacing w:line="300" w:lineRule="exact"/>
              <w:jc w:val="both"/>
              <w:rPr>
                <w:rFonts w:ascii="標楷體" w:eastAsia="標楷體" w:hAnsi="標楷體" w:cs="Times New Roman"/>
                <w:color w:val="000000" w:themeColor="text1"/>
              </w:rPr>
            </w:pPr>
          </w:p>
        </w:tc>
        <w:tc>
          <w:tcPr>
            <w:tcW w:w="144" w:type="pct"/>
            <w:tcBorders>
              <w:top w:val="single" w:sz="4" w:space="0" w:color="auto"/>
              <w:left w:val="single" w:sz="4" w:space="0" w:color="auto"/>
              <w:bottom w:val="single" w:sz="6" w:space="0" w:color="auto"/>
              <w:right w:val="single" w:sz="4" w:space="0" w:color="auto"/>
            </w:tcBorders>
            <w:vAlign w:val="center"/>
          </w:tcPr>
          <w:p w:rsidR="00951B7E" w:rsidRPr="00A71395" w:rsidRDefault="00951B7E">
            <w:pPr>
              <w:wordWrap w:val="0"/>
              <w:spacing w:line="300" w:lineRule="exact"/>
              <w:ind w:rightChars="-7" w:right="-17"/>
              <w:jc w:val="both"/>
              <w:rPr>
                <w:rFonts w:ascii="標楷體" w:eastAsia="標楷體" w:hAnsi="標楷體" w:cs="Times New Roman"/>
                <w:color w:val="000000" w:themeColor="text1"/>
              </w:rPr>
            </w:pPr>
          </w:p>
        </w:tc>
        <w:tc>
          <w:tcPr>
            <w:tcW w:w="144" w:type="pct"/>
            <w:tcBorders>
              <w:top w:val="single" w:sz="4" w:space="0" w:color="auto"/>
              <w:left w:val="single" w:sz="4" w:space="0" w:color="auto"/>
              <w:bottom w:val="single" w:sz="6" w:space="0" w:color="auto"/>
              <w:right w:val="single" w:sz="4" w:space="0" w:color="auto"/>
            </w:tcBorders>
            <w:vAlign w:val="center"/>
          </w:tcPr>
          <w:p w:rsidR="00951B7E" w:rsidRPr="00A71395" w:rsidRDefault="00951B7E">
            <w:pPr>
              <w:wordWrap w:val="0"/>
              <w:spacing w:line="300" w:lineRule="exact"/>
              <w:jc w:val="both"/>
              <w:rPr>
                <w:rFonts w:ascii="標楷體" w:eastAsia="標楷體" w:hAnsi="標楷體" w:cs="Times New Roman"/>
                <w:color w:val="000000" w:themeColor="text1"/>
              </w:rPr>
            </w:pPr>
          </w:p>
        </w:tc>
        <w:tc>
          <w:tcPr>
            <w:tcW w:w="144" w:type="pct"/>
            <w:tcBorders>
              <w:top w:val="single" w:sz="4" w:space="0" w:color="auto"/>
              <w:left w:val="single" w:sz="4" w:space="0" w:color="auto"/>
              <w:bottom w:val="single" w:sz="6" w:space="0" w:color="auto"/>
              <w:right w:val="single" w:sz="4" w:space="0" w:color="auto"/>
            </w:tcBorders>
            <w:vAlign w:val="center"/>
          </w:tcPr>
          <w:p w:rsidR="00951B7E" w:rsidRPr="00A71395" w:rsidRDefault="00951B7E">
            <w:pPr>
              <w:widowControl/>
              <w:wordWrap w:val="0"/>
              <w:spacing w:line="300" w:lineRule="exact"/>
              <w:jc w:val="both"/>
              <w:rPr>
                <w:rFonts w:ascii="標楷體" w:eastAsia="標楷體" w:hAnsi="標楷體" w:cs="Times New Roman"/>
                <w:color w:val="000000" w:themeColor="text1"/>
                <w:kern w:val="0"/>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kern w:val="0"/>
              </w:rPr>
            </w:pPr>
          </w:p>
        </w:tc>
        <w:tc>
          <w:tcPr>
            <w:tcW w:w="0" w:type="auto"/>
            <w:vMerge/>
            <w:tcBorders>
              <w:top w:val="single" w:sz="6" w:space="0" w:color="auto"/>
              <w:left w:val="single" w:sz="4" w:space="0" w:color="auto"/>
              <w:bottom w:val="single" w:sz="6" w:space="0" w:color="auto"/>
              <w:right w:val="thickThinSmallGap" w:sz="18" w:space="0" w:color="auto"/>
            </w:tcBorders>
            <w:vAlign w:val="center"/>
            <w:hideMark/>
          </w:tcPr>
          <w:p w:rsidR="00951B7E" w:rsidRPr="00A71395" w:rsidRDefault="00951B7E">
            <w:pPr>
              <w:widowControl/>
              <w:rPr>
                <w:rFonts w:ascii="標楷體" w:eastAsia="標楷體" w:hAnsi="標楷體" w:cs="Times New Roman"/>
                <w:color w:val="000000" w:themeColor="text1"/>
                <w:kern w:val="0"/>
              </w:rPr>
            </w:pPr>
          </w:p>
        </w:tc>
      </w:tr>
      <w:tr w:rsidR="00A71395" w:rsidRPr="00A71395" w:rsidTr="00951B7E">
        <w:trPr>
          <w:cantSplit/>
          <w:trHeight w:val="230"/>
          <w:jc w:val="center"/>
        </w:trPr>
        <w:tc>
          <w:tcPr>
            <w:tcW w:w="478" w:type="pct"/>
            <w:vMerge w:val="restart"/>
            <w:tcBorders>
              <w:top w:val="single" w:sz="6" w:space="0" w:color="auto"/>
              <w:left w:val="thinThickSmallGap" w:sz="18" w:space="0" w:color="auto"/>
              <w:bottom w:val="single" w:sz="4" w:space="0" w:color="auto"/>
              <w:right w:val="single" w:sz="6" w:space="0" w:color="auto"/>
            </w:tcBorders>
            <w:vAlign w:val="center"/>
            <w:hideMark/>
          </w:tcPr>
          <w:p w:rsidR="00951B7E" w:rsidRPr="00A71395" w:rsidRDefault="00951B7E" w:rsidP="00623F35">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hint="eastAsia"/>
                <w:color w:val="000000" w:themeColor="text1"/>
              </w:rPr>
              <w:t>二、課程規劃與實施正常化</w:t>
            </w:r>
          </w:p>
        </w:tc>
        <w:tc>
          <w:tcPr>
            <w:tcW w:w="1345" w:type="pct"/>
            <w:gridSpan w:val="2"/>
            <w:tcBorders>
              <w:top w:val="single" w:sz="6" w:space="0" w:color="auto"/>
              <w:left w:val="single" w:sz="6" w:space="0" w:color="auto"/>
              <w:bottom w:val="single" w:sz="4"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1.</w:t>
            </w:r>
            <w:r w:rsidRPr="00A71395">
              <w:rPr>
                <w:rFonts w:ascii="標楷體" w:eastAsia="標楷體" w:hAnsi="標楷體" w:cs="Times New Roman" w:hint="eastAsia"/>
                <w:color w:val="000000" w:themeColor="text1"/>
              </w:rPr>
              <w:t>課程計畫與教學進度表編擬</w:t>
            </w: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1091" w:type="pct"/>
            <w:vMerge w:val="restart"/>
            <w:tcBorders>
              <w:top w:val="single" w:sz="6" w:space="0" w:color="auto"/>
              <w:left w:val="single" w:sz="4" w:space="0" w:color="auto"/>
              <w:bottom w:val="single" w:sz="4"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1220" w:type="pct"/>
            <w:vMerge w:val="restart"/>
            <w:tcBorders>
              <w:top w:val="single" w:sz="6" w:space="0" w:color="auto"/>
              <w:left w:val="single" w:sz="4" w:space="0" w:color="auto"/>
              <w:bottom w:val="single" w:sz="4" w:space="0" w:color="auto"/>
              <w:right w:val="thickThinSmallGap" w:sz="18"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r>
      <w:tr w:rsidR="00A71395" w:rsidRPr="00A71395" w:rsidTr="00951B7E">
        <w:trPr>
          <w:cantSplit/>
          <w:trHeight w:val="432"/>
          <w:jc w:val="center"/>
        </w:trPr>
        <w:tc>
          <w:tcPr>
            <w:tcW w:w="478" w:type="pct"/>
            <w:vMerge/>
            <w:tcBorders>
              <w:top w:val="single" w:sz="6" w:space="0" w:color="auto"/>
              <w:left w:val="thinThickSmallGap" w:sz="18" w:space="0" w:color="auto"/>
              <w:bottom w:val="single" w:sz="4" w:space="0" w:color="auto"/>
              <w:right w:val="single" w:sz="6"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1345" w:type="pct"/>
            <w:gridSpan w:val="2"/>
            <w:tcBorders>
              <w:top w:val="single" w:sz="6" w:space="0" w:color="auto"/>
              <w:left w:val="single" w:sz="6" w:space="0" w:color="auto"/>
              <w:bottom w:val="single" w:sz="4"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2.</w:t>
            </w:r>
            <w:r w:rsidRPr="00A71395">
              <w:rPr>
                <w:rFonts w:ascii="標楷體" w:eastAsia="標楷體" w:hAnsi="標楷體" w:cs="Times New Roman" w:hint="eastAsia"/>
                <w:color w:val="000000" w:themeColor="text1"/>
              </w:rPr>
              <w:t>課程發展委員會及教學研究會之辦理</w:t>
            </w:r>
          </w:p>
        </w:tc>
        <w:tc>
          <w:tcPr>
            <w:tcW w:w="144" w:type="pct"/>
            <w:tcBorders>
              <w:top w:val="single" w:sz="6"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4"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4" w:space="0" w:color="auto"/>
              <w:right w:val="thickThinSmallGap" w:sz="18" w:space="0" w:color="auto"/>
            </w:tcBorders>
            <w:vAlign w:val="center"/>
            <w:hideMark/>
          </w:tcPr>
          <w:p w:rsidR="00951B7E" w:rsidRPr="00A71395" w:rsidRDefault="00951B7E">
            <w:pPr>
              <w:widowControl/>
              <w:rPr>
                <w:rFonts w:ascii="標楷體" w:eastAsia="標楷體" w:hAnsi="標楷體" w:cs="Times New Roman"/>
                <w:color w:val="000000" w:themeColor="text1"/>
              </w:rPr>
            </w:pPr>
          </w:p>
        </w:tc>
      </w:tr>
      <w:tr w:rsidR="00A71395" w:rsidRPr="00A71395" w:rsidTr="00951B7E">
        <w:trPr>
          <w:cantSplit/>
          <w:trHeight w:val="137"/>
          <w:jc w:val="center"/>
        </w:trPr>
        <w:tc>
          <w:tcPr>
            <w:tcW w:w="478" w:type="pct"/>
            <w:vMerge/>
            <w:tcBorders>
              <w:top w:val="single" w:sz="6" w:space="0" w:color="auto"/>
              <w:left w:val="thinThickSmallGap" w:sz="18" w:space="0" w:color="auto"/>
              <w:bottom w:val="single" w:sz="4" w:space="0" w:color="auto"/>
              <w:right w:val="single" w:sz="6"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1345" w:type="pct"/>
            <w:gridSpan w:val="2"/>
            <w:tcBorders>
              <w:top w:val="single" w:sz="4" w:space="0" w:color="auto"/>
              <w:left w:val="single" w:sz="6" w:space="0" w:color="auto"/>
              <w:bottom w:val="single" w:sz="4"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olor w:val="000000" w:themeColor="text1"/>
              </w:rPr>
              <w:t>3.</w:t>
            </w:r>
            <w:r w:rsidRPr="00A71395">
              <w:rPr>
                <w:rFonts w:ascii="標楷體" w:eastAsia="標楷體" w:hAnsi="標楷體" w:hint="eastAsia"/>
                <w:color w:val="000000" w:themeColor="text1"/>
              </w:rPr>
              <w:t>依課綱之規定排課</w:t>
            </w:r>
            <w:r w:rsidRPr="00A71395">
              <w:rPr>
                <w:rFonts w:ascii="標楷體" w:eastAsia="標楷體" w:hAnsi="標楷體"/>
                <w:b/>
                <w:color w:val="000000" w:themeColor="text1"/>
                <w:u w:val="single"/>
              </w:rPr>
              <w:t>(</w:t>
            </w:r>
            <w:r w:rsidRPr="00A71395">
              <w:rPr>
                <w:rFonts w:ascii="標楷體" w:eastAsia="標楷體" w:hAnsi="標楷體" w:hint="eastAsia"/>
                <w:b/>
                <w:color w:val="000000" w:themeColor="text1"/>
                <w:u w:val="single"/>
              </w:rPr>
              <w:t>註</w:t>
            </w:r>
            <w:r w:rsidRPr="00A71395">
              <w:rPr>
                <w:rFonts w:ascii="標楷體" w:eastAsia="標楷體" w:hAnsi="標楷體"/>
                <w:b/>
                <w:color w:val="000000" w:themeColor="text1"/>
                <w:u w:val="single"/>
              </w:rPr>
              <w:t>2)</w:t>
            </w: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4" w:space="0" w:color="auto"/>
              <w:right w:val="thickThinSmallGap" w:sz="18" w:space="0" w:color="auto"/>
            </w:tcBorders>
            <w:vAlign w:val="center"/>
            <w:hideMark/>
          </w:tcPr>
          <w:p w:rsidR="00951B7E" w:rsidRPr="00A71395" w:rsidRDefault="00951B7E">
            <w:pPr>
              <w:widowControl/>
              <w:rPr>
                <w:rFonts w:ascii="標楷體" w:eastAsia="標楷體" w:hAnsi="標楷體" w:cs="Times New Roman"/>
                <w:color w:val="000000" w:themeColor="text1"/>
              </w:rPr>
            </w:pPr>
          </w:p>
        </w:tc>
      </w:tr>
      <w:tr w:rsidR="00A71395" w:rsidRPr="00A71395" w:rsidTr="00951B7E">
        <w:trPr>
          <w:cantSplit/>
          <w:trHeight w:val="290"/>
          <w:jc w:val="center"/>
        </w:trPr>
        <w:tc>
          <w:tcPr>
            <w:tcW w:w="478" w:type="pct"/>
            <w:vMerge w:val="restart"/>
            <w:tcBorders>
              <w:top w:val="single" w:sz="6" w:space="0" w:color="auto"/>
              <w:left w:val="thinThickSmallGap" w:sz="18" w:space="0" w:color="auto"/>
              <w:bottom w:val="single" w:sz="6" w:space="0" w:color="auto"/>
              <w:right w:val="single" w:sz="6" w:space="0" w:color="auto"/>
            </w:tcBorders>
            <w:vAlign w:val="center"/>
            <w:hideMark/>
          </w:tcPr>
          <w:p w:rsidR="00951B7E" w:rsidRPr="00A71395" w:rsidRDefault="00951B7E" w:rsidP="00623F35">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hint="eastAsia"/>
                <w:color w:val="000000" w:themeColor="text1"/>
              </w:rPr>
              <w:t>三、教學活動正常化</w:t>
            </w:r>
          </w:p>
        </w:tc>
        <w:tc>
          <w:tcPr>
            <w:tcW w:w="1345" w:type="pct"/>
            <w:gridSpan w:val="2"/>
            <w:tcBorders>
              <w:top w:val="single" w:sz="6" w:space="0" w:color="auto"/>
              <w:left w:val="single" w:sz="6" w:space="0" w:color="auto"/>
              <w:bottom w:val="single" w:sz="4"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1.</w:t>
            </w:r>
            <w:r w:rsidRPr="00A71395">
              <w:rPr>
                <w:rFonts w:ascii="標楷體" w:eastAsia="標楷體" w:hAnsi="標楷體" w:cs="Times New Roman" w:hint="eastAsia"/>
                <w:color w:val="000000" w:themeColor="text1"/>
              </w:rPr>
              <w:t>師資結構與整體班級數配置合理性</w:t>
            </w:r>
          </w:p>
        </w:tc>
        <w:tc>
          <w:tcPr>
            <w:tcW w:w="144" w:type="pct"/>
            <w:tcBorders>
              <w:top w:val="single" w:sz="6"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4"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1091" w:type="pct"/>
            <w:vMerge w:val="restart"/>
            <w:tcBorders>
              <w:top w:val="single" w:sz="6" w:space="0" w:color="auto"/>
              <w:left w:val="single" w:sz="4" w:space="0" w:color="auto"/>
              <w:bottom w:val="single" w:sz="6"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1220" w:type="pct"/>
            <w:vMerge w:val="restart"/>
            <w:tcBorders>
              <w:top w:val="single" w:sz="6" w:space="0" w:color="auto"/>
              <w:left w:val="single" w:sz="4" w:space="0" w:color="auto"/>
              <w:bottom w:val="single" w:sz="6" w:space="0" w:color="auto"/>
              <w:right w:val="thickThinSmallGap" w:sz="18"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r>
      <w:tr w:rsidR="00A71395" w:rsidRPr="00A71395" w:rsidTr="00951B7E">
        <w:trPr>
          <w:cantSplit/>
          <w:trHeight w:val="194"/>
          <w:jc w:val="center"/>
        </w:trPr>
        <w:tc>
          <w:tcPr>
            <w:tcW w:w="478" w:type="pct"/>
            <w:vMerge/>
            <w:tcBorders>
              <w:top w:val="single" w:sz="6" w:space="0" w:color="auto"/>
              <w:left w:val="thinThickSmallGap" w:sz="18" w:space="0" w:color="auto"/>
              <w:bottom w:val="single" w:sz="6" w:space="0" w:color="auto"/>
              <w:right w:val="single" w:sz="6"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1345" w:type="pct"/>
            <w:gridSpan w:val="2"/>
            <w:tcBorders>
              <w:top w:val="single" w:sz="4" w:space="0" w:color="auto"/>
              <w:left w:val="single" w:sz="6" w:space="0" w:color="auto"/>
              <w:bottom w:val="single" w:sz="6"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2.</w:t>
            </w:r>
            <w:r w:rsidRPr="00A71395">
              <w:rPr>
                <w:rFonts w:ascii="標楷體" w:eastAsia="標楷體" w:hAnsi="標楷體" w:cs="Times New Roman" w:hint="eastAsia"/>
                <w:color w:val="000000" w:themeColor="text1"/>
              </w:rPr>
              <w:t>師資人力結構依專長授課</w:t>
            </w:r>
          </w:p>
        </w:tc>
        <w:tc>
          <w:tcPr>
            <w:tcW w:w="144" w:type="pct"/>
            <w:tcBorders>
              <w:top w:val="single" w:sz="4"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6"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6" w:space="0" w:color="auto"/>
              <w:right w:val="thickThinSmallGap" w:sz="18" w:space="0" w:color="auto"/>
            </w:tcBorders>
            <w:vAlign w:val="center"/>
            <w:hideMark/>
          </w:tcPr>
          <w:p w:rsidR="00951B7E" w:rsidRPr="00A71395" w:rsidRDefault="00951B7E">
            <w:pPr>
              <w:widowControl/>
              <w:rPr>
                <w:rFonts w:ascii="標楷體" w:eastAsia="標楷體" w:hAnsi="標楷體" w:cs="Times New Roman"/>
                <w:color w:val="000000" w:themeColor="text1"/>
              </w:rPr>
            </w:pPr>
          </w:p>
        </w:tc>
      </w:tr>
      <w:tr w:rsidR="00A71395" w:rsidRPr="00A71395" w:rsidTr="00951B7E">
        <w:trPr>
          <w:cantSplit/>
          <w:trHeight w:val="349"/>
          <w:jc w:val="center"/>
        </w:trPr>
        <w:tc>
          <w:tcPr>
            <w:tcW w:w="478" w:type="pct"/>
            <w:vMerge/>
            <w:tcBorders>
              <w:top w:val="single" w:sz="6" w:space="0" w:color="auto"/>
              <w:left w:val="thinThickSmallGap" w:sz="18" w:space="0" w:color="auto"/>
              <w:bottom w:val="single" w:sz="6" w:space="0" w:color="auto"/>
              <w:right w:val="single" w:sz="6"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1345" w:type="pct"/>
            <w:gridSpan w:val="2"/>
            <w:tcBorders>
              <w:top w:val="single" w:sz="6" w:space="0" w:color="auto"/>
              <w:left w:val="single" w:sz="6" w:space="0" w:color="auto"/>
              <w:bottom w:val="single" w:sz="6"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3.</w:t>
            </w:r>
            <w:r w:rsidRPr="00A71395">
              <w:rPr>
                <w:rFonts w:ascii="標楷體" w:eastAsia="標楷體" w:hAnsi="標楷體" w:cs="Times New Roman" w:hint="eastAsia"/>
                <w:color w:val="000000" w:themeColor="text1"/>
              </w:rPr>
              <w:t>校內師資員額開缺與聘任</w:t>
            </w: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4" w:space="0" w:color="auto"/>
            </w:tcBorders>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6" w:space="0" w:color="auto"/>
              <w:right w:val="thickThinSmallGap" w:sz="18" w:space="0" w:color="auto"/>
            </w:tcBorders>
            <w:vAlign w:val="center"/>
            <w:hideMark/>
          </w:tcPr>
          <w:p w:rsidR="00951B7E" w:rsidRPr="00A71395" w:rsidRDefault="00951B7E">
            <w:pPr>
              <w:widowControl/>
              <w:rPr>
                <w:rFonts w:ascii="標楷體" w:eastAsia="標楷體" w:hAnsi="標楷體" w:cs="Times New Roman"/>
                <w:color w:val="000000" w:themeColor="text1"/>
              </w:rPr>
            </w:pPr>
          </w:p>
        </w:tc>
      </w:tr>
      <w:tr w:rsidR="00A71395" w:rsidRPr="00A71395" w:rsidTr="00951B7E">
        <w:trPr>
          <w:cantSplit/>
          <w:trHeight w:val="225"/>
          <w:jc w:val="center"/>
        </w:trPr>
        <w:tc>
          <w:tcPr>
            <w:tcW w:w="478" w:type="pct"/>
            <w:vMerge/>
            <w:tcBorders>
              <w:top w:val="single" w:sz="6" w:space="0" w:color="auto"/>
              <w:left w:val="thinThickSmallGap" w:sz="18" w:space="0" w:color="auto"/>
              <w:bottom w:val="single" w:sz="6" w:space="0" w:color="auto"/>
              <w:right w:val="single" w:sz="6"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1345" w:type="pct"/>
            <w:gridSpan w:val="2"/>
            <w:tcBorders>
              <w:top w:val="single" w:sz="6" w:space="0" w:color="auto"/>
              <w:left w:val="single" w:sz="6" w:space="0" w:color="auto"/>
              <w:bottom w:val="single" w:sz="6"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4.</w:t>
            </w:r>
            <w:r w:rsidRPr="00A71395">
              <w:rPr>
                <w:rFonts w:ascii="標楷體" w:eastAsia="標楷體" w:hAnsi="標楷體" w:cs="Times New Roman" w:hint="eastAsia"/>
                <w:color w:val="000000" w:themeColor="text1"/>
              </w:rPr>
              <w:t>依照課綱規定及課表授課</w:t>
            </w: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6" w:space="0" w:color="auto"/>
              <w:left w:val="single" w:sz="6" w:space="0" w:color="auto"/>
              <w:bottom w:val="single" w:sz="6" w:space="0" w:color="auto"/>
              <w:right w:val="single" w:sz="4" w:space="0" w:color="auto"/>
            </w:tcBorders>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6" w:space="0" w:color="auto"/>
              <w:left w:val="single" w:sz="4" w:space="0" w:color="auto"/>
              <w:bottom w:val="single" w:sz="6" w:space="0" w:color="auto"/>
              <w:right w:val="thickThinSmallGap" w:sz="18" w:space="0" w:color="auto"/>
            </w:tcBorders>
            <w:vAlign w:val="center"/>
            <w:hideMark/>
          </w:tcPr>
          <w:p w:rsidR="00951B7E" w:rsidRPr="00A71395" w:rsidRDefault="00951B7E">
            <w:pPr>
              <w:widowControl/>
              <w:rPr>
                <w:rFonts w:ascii="標楷體" w:eastAsia="標楷體" w:hAnsi="標楷體" w:cs="Times New Roman"/>
                <w:color w:val="000000" w:themeColor="text1"/>
              </w:rPr>
            </w:pPr>
          </w:p>
        </w:tc>
      </w:tr>
      <w:tr w:rsidR="00A71395" w:rsidRPr="00A71395" w:rsidTr="00951B7E">
        <w:trPr>
          <w:cantSplit/>
          <w:trHeight w:val="72"/>
          <w:jc w:val="center"/>
        </w:trPr>
        <w:tc>
          <w:tcPr>
            <w:tcW w:w="478" w:type="pct"/>
            <w:vMerge w:val="restart"/>
            <w:tcBorders>
              <w:top w:val="single" w:sz="6" w:space="0" w:color="auto"/>
              <w:left w:val="thinThickSmallGap" w:sz="18" w:space="0" w:color="auto"/>
              <w:bottom w:val="single" w:sz="4" w:space="0" w:color="auto"/>
              <w:right w:val="single" w:sz="4" w:space="0" w:color="auto"/>
            </w:tcBorders>
            <w:vAlign w:val="center"/>
            <w:hideMark/>
          </w:tcPr>
          <w:p w:rsidR="00951B7E" w:rsidRPr="00A71395" w:rsidRDefault="00951B7E" w:rsidP="00623F35">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hint="eastAsia"/>
                <w:color w:val="000000" w:themeColor="text1"/>
              </w:rPr>
              <w:t>四、評量正常化</w:t>
            </w:r>
          </w:p>
        </w:tc>
        <w:tc>
          <w:tcPr>
            <w:tcW w:w="1345" w:type="pct"/>
            <w:gridSpan w:val="2"/>
            <w:tcBorders>
              <w:top w:val="single" w:sz="4" w:space="0" w:color="auto"/>
              <w:left w:val="single" w:sz="4" w:space="0" w:color="auto"/>
              <w:bottom w:val="single" w:sz="4"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1.</w:t>
            </w:r>
            <w:r w:rsidRPr="00A71395">
              <w:rPr>
                <w:rFonts w:ascii="標楷體" w:eastAsia="標楷體" w:hAnsi="標楷體" w:cs="Times New Roman" w:hint="eastAsia"/>
                <w:color w:val="000000" w:themeColor="text1"/>
              </w:rPr>
              <w:t>依據課程計畫之進度、教學與評量目標設計多元評量方式</w:t>
            </w:r>
            <w:r w:rsidRPr="00A71395">
              <w:rPr>
                <w:rFonts w:ascii="標楷體" w:eastAsia="標楷體" w:hAnsi="標楷體" w:cstheme="minorHAnsi"/>
                <w:b/>
                <w:color w:val="000000" w:themeColor="text1"/>
              </w:rPr>
              <w:t>(</w:t>
            </w:r>
            <w:r w:rsidRPr="00A71395">
              <w:rPr>
                <w:rFonts w:ascii="標楷體" w:eastAsia="標楷體" w:hAnsi="標楷體" w:cstheme="minorHAnsi" w:hint="eastAsia"/>
                <w:b/>
                <w:color w:val="000000" w:themeColor="text1"/>
              </w:rPr>
              <w:t>註</w:t>
            </w:r>
            <w:r w:rsidRPr="00A71395">
              <w:rPr>
                <w:rFonts w:ascii="標楷體" w:eastAsia="標楷體" w:hAnsi="標楷體" w:cstheme="minorHAnsi"/>
                <w:b/>
                <w:color w:val="000000" w:themeColor="text1"/>
              </w:rPr>
              <w:t>3)</w:t>
            </w: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1091" w:type="pct"/>
            <w:vMerge w:val="restart"/>
            <w:tcBorders>
              <w:top w:val="single" w:sz="4" w:space="0" w:color="auto"/>
              <w:left w:val="single" w:sz="4" w:space="0" w:color="auto"/>
              <w:bottom w:val="single" w:sz="4"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1220" w:type="pct"/>
            <w:vMerge w:val="restart"/>
            <w:tcBorders>
              <w:top w:val="single" w:sz="4" w:space="0" w:color="auto"/>
              <w:left w:val="single" w:sz="4" w:space="0" w:color="auto"/>
              <w:bottom w:val="single" w:sz="4" w:space="0" w:color="auto"/>
              <w:right w:val="thickThinSmallGap" w:sz="18"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r>
      <w:tr w:rsidR="00A71395" w:rsidRPr="00A71395" w:rsidTr="00951B7E">
        <w:trPr>
          <w:cantSplit/>
          <w:trHeight w:val="72"/>
          <w:jc w:val="center"/>
        </w:trPr>
        <w:tc>
          <w:tcPr>
            <w:tcW w:w="478" w:type="pct"/>
            <w:vMerge/>
            <w:tcBorders>
              <w:top w:val="single" w:sz="6" w:space="0" w:color="auto"/>
              <w:left w:val="thinThickSmallGap" w:sz="18" w:space="0" w:color="auto"/>
              <w:bottom w:val="single" w:sz="4"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1345" w:type="pct"/>
            <w:gridSpan w:val="2"/>
            <w:tcBorders>
              <w:top w:val="single" w:sz="4" w:space="0" w:color="auto"/>
              <w:left w:val="single" w:sz="4" w:space="0" w:color="auto"/>
              <w:bottom w:val="single" w:sz="4"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2.</w:t>
            </w:r>
            <w:r w:rsidRPr="00A71395">
              <w:rPr>
                <w:rFonts w:ascii="標楷體" w:eastAsia="標楷體" w:hAnsi="標楷體" w:cs="Times New Roman" w:hint="eastAsia"/>
                <w:color w:val="000000" w:themeColor="text1"/>
              </w:rPr>
              <w:t>遵守定期紙筆評量與模擬考之相關規定</w:t>
            </w:r>
            <w:r w:rsidRPr="00A71395">
              <w:rPr>
                <w:rFonts w:ascii="標楷體" w:eastAsia="標楷體" w:hAnsi="標楷體" w:cstheme="minorHAnsi"/>
                <w:b/>
                <w:color w:val="000000" w:themeColor="text1"/>
              </w:rPr>
              <w:t>(</w:t>
            </w:r>
            <w:r w:rsidRPr="00A71395">
              <w:rPr>
                <w:rFonts w:ascii="標楷體" w:eastAsia="標楷體" w:hAnsi="標楷體" w:cstheme="minorHAnsi" w:hint="eastAsia"/>
                <w:b/>
                <w:color w:val="000000" w:themeColor="text1"/>
              </w:rPr>
              <w:t>註</w:t>
            </w:r>
            <w:r w:rsidRPr="00A71395">
              <w:rPr>
                <w:rFonts w:ascii="標楷體" w:eastAsia="標楷體" w:hAnsi="標楷體" w:cstheme="minorHAnsi"/>
                <w:b/>
                <w:color w:val="000000" w:themeColor="text1"/>
              </w:rPr>
              <w:t>4)</w:t>
            </w: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4" w:space="0" w:color="auto"/>
              <w:left w:val="single" w:sz="4" w:space="0" w:color="auto"/>
              <w:bottom w:val="single" w:sz="4" w:space="0" w:color="auto"/>
              <w:right w:val="thickThinSmallGap" w:sz="18" w:space="0" w:color="auto"/>
            </w:tcBorders>
            <w:vAlign w:val="center"/>
            <w:hideMark/>
          </w:tcPr>
          <w:p w:rsidR="00951B7E" w:rsidRPr="00A71395" w:rsidRDefault="00951B7E">
            <w:pPr>
              <w:widowControl/>
              <w:rPr>
                <w:rFonts w:ascii="標楷體" w:eastAsia="標楷體" w:hAnsi="標楷體" w:cs="Times New Roman"/>
                <w:color w:val="000000" w:themeColor="text1"/>
              </w:rPr>
            </w:pPr>
          </w:p>
        </w:tc>
      </w:tr>
      <w:tr w:rsidR="00A71395" w:rsidRPr="00A71395" w:rsidTr="00951B7E">
        <w:trPr>
          <w:cantSplit/>
          <w:trHeight w:val="72"/>
          <w:jc w:val="center"/>
        </w:trPr>
        <w:tc>
          <w:tcPr>
            <w:tcW w:w="478" w:type="pct"/>
            <w:vMerge/>
            <w:tcBorders>
              <w:top w:val="single" w:sz="6" w:space="0" w:color="auto"/>
              <w:left w:val="thinThickSmallGap" w:sz="18" w:space="0" w:color="auto"/>
              <w:bottom w:val="single" w:sz="4"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1345" w:type="pct"/>
            <w:gridSpan w:val="2"/>
            <w:tcBorders>
              <w:top w:val="single" w:sz="4" w:space="0" w:color="auto"/>
              <w:left w:val="single" w:sz="4" w:space="0" w:color="auto"/>
              <w:bottom w:val="single" w:sz="4"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3.</w:t>
            </w:r>
            <w:r w:rsidRPr="00A71395">
              <w:rPr>
                <w:rFonts w:ascii="標楷體" w:eastAsia="標楷體" w:hAnsi="標楷體" w:cs="Times New Roman" w:hint="eastAsia"/>
                <w:color w:val="000000" w:themeColor="text1"/>
              </w:rPr>
              <w:t>評量之命題與審題機制</w:t>
            </w:r>
            <w:r w:rsidRPr="00A71395">
              <w:rPr>
                <w:rFonts w:ascii="標楷體" w:eastAsia="標楷體" w:hAnsi="標楷體" w:cstheme="minorHAnsi"/>
                <w:b/>
                <w:color w:val="000000" w:themeColor="text1"/>
              </w:rPr>
              <w:t>(</w:t>
            </w:r>
            <w:r w:rsidRPr="00A71395">
              <w:rPr>
                <w:rFonts w:ascii="標楷體" w:eastAsia="標楷體" w:hAnsi="標楷體" w:cstheme="minorHAnsi" w:hint="eastAsia"/>
                <w:b/>
                <w:color w:val="000000" w:themeColor="text1"/>
              </w:rPr>
              <w:t>註</w:t>
            </w:r>
            <w:r w:rsidRPr="00A71395">
              <w:rPr>
                <w:rFonts w:ascii="標楷體" w:eastAsia="標楷體" w:hAnsi="標楷體" w:cstheme="minorHAnsi"/>
                <w:b/>
                <w:color w:val="000000" w:themeColor="text1"/>
              </w:rPr>
              <w:t>5)</w:t>
            </w: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4" w:space="0" w:color="auto"/>
              <w:left w:val="single" w:sz="4" w:space="0" w:color="auto"/>
              <w:bottom w:val="single" w:sz="4" w:space="0" w:color="auto"/>
              <w:right w:val="thickThinSmallGap" w:sz="18" w:space="0" w:color="auto"/>
            </w:tcBorders>
            <w:vAlign w:val="center"/>
            <w:hideMark/>
          </w:tcPr>
          <w:p w:rsidR="00951B7E" w:rsidRPr="00A71395" w:rsidRDefault="00951B7E">
            <w:pPr>
              <w:widowControl/>
              <w:rPr>
                <w:rFonts w:ascii="標楷體" w:eastAsia="標楷體" w:hAnsi="標楷體" w:cs="Times New Roman"/>
                <w:color w:val="000000" w:themeColor="text1"/>
              </w:rPr>
            </w:pPr>
          </w:p>
        </w:tc>
      </w:tr>
      <w:tr w:rsidR="00A71395" w:rsidRPr="00A71395" w:rsidTr="00951B7E">
        <w:trPr>
          <w:cantSplit/>
          <w:trHeight w:val="72"/>
          <w:jc w:val="center"/>
        </w:trPr>
        <w:tc>
          <w:tcPr>
            <w:tcW w:w="478" w:type="pct"/>
            <w:vMerge w:val="restart"/>
            <w:tcBorders>
              <w:top w:val="single" w:sz="6" w:space="0" w:color="auto"/>
              <w:left w:val="thinThickSmallGap" w:sz="18" w:space="0" w:color="auto"/>
              <w:bottom w:val="single" w:sz="6" w:space="0" w:color="auto"/>
              <w:right w:val="single" w:sz="4" w:space="0" w:color="auto"/>
            </w:tcBorders>
            <w:vAlign w:val="center"/>
            <w:hideMark/>
          </w:tcPr>
          <w:p w:rsidR="00951B7E" w:rsidRPr="00A71395" w:rsidRDefault="00951B7E" w:rsidP="00623F35">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hint="eastAsia"/>
                <w:color w:val="000000" w:themeColor="text1"/>
              </w:rPr>
              <w:t>五、配套及自我促進教學正常化措施</w:t>
            </w:r>
          </w:p>
        </w:tc>
        <w:tc>
          <w:tcPr>
            <w:tcW w:w="1345" w:type="pct"/>
            <w:gridSpan w:val="2"/>
            <w:tcBorders>
              <w:top w:val="single" w:sz="4" w:space="0" w:color="auto"/>
              <w:left w:val="single" w:sz="4" w:space="0" w:color="auto"/>
              <w:bottom w:val="single" w:sz="4"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1.</w:t>
            </w:r>
            <w:r w:rsidRPr="00A71395">
              <w:rPr>
                <w:rFonts w:ascii="標楷體" w:eastAsia="標楷體" w:hAnsi="標楷體" w:cs="Times New Roman" w:hint="eastAsia"/>
                <w:color w:val="000000" w:themeColor="text1"/>
              </w:rPr>
              <w:t>行政領導理念與策略</w:t>
            </w: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1091" w:type="pct"/>
            <w:vMerge w:val="restart"/>
            <w:tcBorders>
              <w:top w:val="single" w:sz="4" w:space="0" w:color="auto"/>
              <w:left w:val="single" w:sz="4" w:space="0" w:color="auto"/>
              <w:bottom w:val="single" w:sz="6"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1220" w:type="pct"/>
            <w:vMerge w:val="restart"/>
            <w:tcBorders>
              <w:top w:val="single" w:sz="4" w:space="0" w:color="auto"/>
              <w:left w:val="single" w:sz="4" w:space="0" w:color="auto"/>
              <w:bottom w:val="single" w:sz="6" w:space="0" w:color="auto"/>
              <w:right w:val="thickThinSmallGap" w:sz="18"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r>
      <w:tr w:rsidR="00A71395" w:rsidRPr="00A71395" w:rsidTr="00951B7E">
        <w:trPr>
          <w:cantSplit/>
          <w:trHeight w:val="72"/>
          <w:jc w:val="center"/>
        </w:trPr>
        <w:tc>
          <w:tcPr>
            <w:tcW w:w="478" w:type="pct"/>
            <w:vMerge/>
            <w:tcBorders>
              <w:top w:val="single" w:sz="6" w:space="0" w:color="auto"/>
              <w:left w:val="thinThickSmallGap" w:sz="18"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1345" w:type="pct"/>
            <w:gridSpan w:val="2"/>
            <w:tcBorders>
              <w:top w:val="single" w:sz="4" w:space="0" w:color="auto"/>
              <w:left w:val="single" w:sz="4" w:space="0" w:color="auto"/>
              <w:bottom w:val="single" w:sz="4"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2.</w:t>
            </w:r>
            <w:r w:rsidRPr="00A71395">
              <w:rPr>
                <w:rFonts w:ascii="標楷體" w:eastAsia="標楷體" w:hAnsi="標楷體" w:cs="Times New Roman" w:hint="eastAsia"/>
                <w:color w:val="000000" w:themeColor="text1"/>
              </w:rPr>
              <w:t>未具專長專任教師能優先進修研習</w:t>
            </w: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0" w:type="auto"/>
            <w:vMerge/>
            <w:tcBorders>
              <w:top w:val="single" w:sz="4" w:space="0" w:color="auto"/>
              <w:left w:val="single" w:sz="4"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4" w:space="0" w:color="auto"/>
              <w:left w:val="single" w:sz="4" w:space="0" w:color="auto"/>
              <w:bottom w:val="single" w:sz="6" w:space="0" w:color="auto"/>
              <w:right w:val="thickThinSmallGap" w:sz="18" w:space="0" w:color="auto"/>
            </w:tcBorders>
            <w:vAlign w:val="center"/>
            <w:hideMark/>
          </w:tcPr>
          <w:p w:rsidR="00951B7E" w:rsidRPr="00A71395" w:rsidRDefault="00951B7E">
            <w:pPr>
              <w:widowControl/>
              <w:rPr>
                <w:rFonts w:ascii="標楷體" w:eastAsia="標楷體" w:hAnsi="標楷體" w:cs="Times New Roman"/>
                <w:color w:val="000000" w:themeColor="text1"/>
              </w:rPr>
            </w:pPr>
          </w:p>
        </w:tc>
      </w:tr>
      <w:tr w:rsidR="00A71395" w:rsidRPr="00A71395" w:rsidTr="00951B7E">
        <w:trPr>
          <w:cantSplit/>
          <w:trHeight w:val="72"/>
          <w:jc w:val="center"/>
        </w:trPr>
        <w:tc>
          <w:tcPr>
            <w:tcW w:w="478" w:type="pct"/>
            <w:vMerge/>
            <w:tcBorders>
              <w:top w:val="single" w:sz="6" w:space="0" w:color="auto"/>
              <w:left w:val="thinThickSmallGap" w:sz="18"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1345" w:type="pct"/>
            <w:gridSpan w:val="2"/>
            <w:tcBorders>
              <w:top w:val="single" w:sz="4" w:space="0" w:color="auto"/>
              <w:left w:val="single" w:sz="4" w:space="0" w:color="auto"/>
              <w:bottom w:val="single" w:sz="4"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3.</w:t>
            </w:r>
            <w:r w:rsidRPr="00A71395">
              <w:rPr>
                <w:rFonts w:ascii="標楷體" w:eastAsia="標楷體" w:hAnsi="標楷體" w:cs="Times New Roman" w:hint="eastAsia"/>
                <w:color w:val="000000" w:themeColor="text1"/>
              </w:rPr>
              <w:t>自辦配課教師增能進修</w:t>
            </w: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0" w:type="auto"/>
            <w:vMerge/>
            <w:tcBorders>
              <w:top w:val="single" w:sz="4" w:space="0" w:color="auto"/>
              <w:left w:val="single" w:sz="4"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4" w:space="0" w:color="auto"/>
              <w:left w:val="single" w:sz="4" w:space="0" w:color="auto"/>
              <w:bottom w:val="single" w:sz="6" w:space="0" w:color="auto"/>
              <w:right w:val="thickThinSmallGap" w:sz="18" w:space="0" w:color="auto"/>
            </w:tcBorders>
            <w:vAlign w:val="center"/>
            <w:hideMark/>
          </w:tcPr>
          <w:p w:rsidR="00951B7E" w:rsidRPr="00A71395" w:rsidRDefault="00951B7E">
            <w:pPr>
              <w:widowControl/>
              <w:rPr>
                <w:rFonts w:ascii="標楷體" w:eastAsia="標楷體" w:hAnsi="標楷體" w:cs="Times New Roman"/>
                <w:color w:val="000000" w:themeColor="text1"/>
              </w:rPr>
            </w:pPr>
          </w:p>
        </w:tc>
      </w:tr>
      <w:tr w:rsidR="00A71395" w:rsidRPr="00A71395" w:rsidTr="00951B7E">
        <w:trPr>
          <w:cantSplit/>
          <w:trHeight w:val="72"/>
          <w:jc w:val="center"/>
        </w:trPr>
        <w:tc>
          <w:tcPr>
            <w:tcW w:w="478" w:type="pct"/>
            <w:vMerge/>
            <w:tcBorders>
              <w:top w:val="single" w:sz="6" w:space="0" w:color="auto"/>
              <w:left w:val="thinThickSmallGap" w:sz="18"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1345" w:type="pct"/>
            <w:gridSpan w:val="2"/>
            <w:tcBorders>
              <w:top w:val="single" w:sz="4" w:space="0" w:color="auto"/>
              <w:left w:val="single" w:sz="4" w:space="0" w:color="auto"/>
              <w:bottom w:val="single" w:sz="4" w:space="0" w:color="auto"/>
              <w:right w:val="single" w:sz="6" w:space="0" w:color="auto"/>
            </w:tcBorders>
            <w:vAlign w:val="center"/>
            <w:hideMark/>
          </w:tcPr>
          <w:p w:rsidR="00951B7E" w:rsidRPr="00A71395" w:rsidRDefault="00951B7E" w:rsidP="00951B7E">
            <w:pPr>
              <w:widowControl/>
              <w:wordWrap w:val="0"/>
              <w:snapToGrid w:val="0"/>
              <w:spacing w:line="220" w:lineRule="exact"/>
              <w:ind w:left="242" w:hangingChars="101" w:hanging="242"/>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4.</w:t>
            </w:r>
            <w:r w:rsidRPr="00A71395">
              <w:rPr>
                <w:rFonts w:ascii="標楷體" w:eastAsia="標楷體" w:hAnsi="標楷體" w:cs="Times New Roman" w:hint="eastAsia"/>
                <w:color w:val="000000" w:themeColor="text1"/>
              </w:rPr>
              <w:t>校內外資源連結與運用</w:t>
            </w: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6" w:space="0" w:color="auto"/>
            </w:tcBorders>
            <w:vAlign w:val="center"/>
          </w:tcPr>
          <w:p w:rsidR="00951B7E" w:rsidRPr="00A71395" w:rsidRDefault="00951B7E">
            <w:pPr>
              <w:wordWrap w:val="0"/>
              <w:spacing w:line="360" w:lineRule="exact"/>
              <w:jc w:val="both"/>
              <w:rPr>
                <w:rFonts w:ascii="標楷體" w:eastAsia="標楷體" w:hAnsi="標楷體" w:cs="Times New Roman"/>
                <w:color w:val="000000" w:themeColor="text1"/>
              </w:rPr>
            </w:pPr>
          </w:p>
        </w:tc>
        <w:tc>
          <w:tcPr>
            <w:tcW w:w="144" w:type="pct"/>
            <w:tcBorders>
              <w:top w:val="single" w:sz="4" w:space="0" w:color="auto"/>
              <w:left w:val="single" w:sz="6" w:space="0" w:color="auto"/>
              <w:bottom w:val="single" w:sz="4" w:space="0" w:color="auto"/>
              <w:right w:val="single" w:sz="4" w:space="0" w:color="auto"/>
            </w:tcBorders>
          </w:tcPr>
          <w:p w:rsidR="00951B7E" w:rsidRPr="00A71395" w:rsidRDefault="00951B7E">
            <w:pPr>
              <w:widowControl/>
              <w:wordWrap w:val="0"/>
              <w:spacing w:line="360" w:lineRule="exact"/>
              <w:jc w:val="both"/>
              <w:rPr>
                <w:rFonts w:ascii="標楷體" w:eastAsia="標楷體" w:hAnsi="標楷體" w:cs="Times New Roman"/>
                <w:color w:val="000000" w:themeColor="text1"/>
              </w:rPr>
            </w:pPr>
          </w:p>
        </w:tc>
        <w:tc>
          <w:tcPr>
            <w:tcW w:w="0" w:type="auto"/>
            <w:vMerge/>
            <w:tcBorders>
              <w:top w:val="single" w:sz="4" w:space="0" w:color="auto"/>
              <w:left w:val="single" w:sz="4" w:space="0" w:color="auto"/>
              <w:bottom w:val="single" w:sz="6" w:space="0" w:color="auto"/>
              <w:right w:val="single" w:sz="4"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0" w:type="auto"/>
            <w:vMerge/>
            <w:tcBorders>
              <w:top w:val="single" w:sz="4" w:space="0" w:color="auto"/>
              <w:left w:val="single" w:sz="4" w:space="0" w:color="auto"/>
              <w:bottom w:val="single" w:sz="6" w:space="0" w:color="auto"/>
              <w:right w:val="thickThinSmallGap" w:sz="18" w:space="0" w:color="auto"/>
            </w:tcBorders>
            <w:vAlign w:val="center"/>
            <w:hideMark/>
          </w:tcPr>
          <w:p w:rsidR="00951B7E" w:rsidRPr="00A71395" w:rsidRDefault="00951B7E">
            <w:pPr>
              <w:widowControl/>
              <w:rPr>
                <w:rFonts w:ascii="標楷體" w:eastAsia="標楷體" w:hAnsi="標楷體" w:cs="Times New Roman"/>
                <w:color w:val="000000" w:themeColor="text1"/>
              </w:rPr>
            </w:pPr>
          </w:p>
        </w:tc>
      </w:tr>
      <w:tr w:rsidR="00A71395" w:rsidRPr="00A71395" w:rsidTr="00951B7E">
        <w:trPr>
          <w:cantSplit/>
          <w:trHeight w:val="156"/>
          <w:jc w:val="center"/>
        </w:trPr>
        <w:tc>
          <w:tcPr>
            <w:tcW w:w="1006" w:type="pct"/>
            <w:gridSpan w:val="2"/>
            <w:vMerge w:val="restart"/>
            <w:tcBorders>
              <w:top w:val="single" w:sz="6" w:space="0" w:color="auto"/>
              <w:left w:val="thinThickSmallGap" w:sz="18" w:space="0" w:color="auto"/>
              <w:bottom w:val="single" w:sz="6" w:space="0" w:color="auto"/>
              <w:right w:val="single" w:sz="6" w:space="0" w:color="auto"/>
            </w:tcBorders>
            <w:vAlign w:val="center"/>
            <w:hideMark/>
          </w:tcPr>
          <w:p w:rsidR="00951B7E" w:rsidRPr="00A71395" w:rsidRDefault="00951B7E" w:rsidP="00951B7E">
            <w:pPr>
              <w:wordWrap w:val="0"/>
              <w:spacing w:line="360" w:lineRule="exact"/>
              <w:ind w:left="480" w:hangingChars="200" w:hanging="480"/>
              <w:jc w:val="both"/>
              <w:rPr>
                <w:rFonts w:ascii="標楷體" w:eastAsia="標楷體" w:hAnsi="標楷體" w:cs="Times New Roman"/>
                <w:color w:val="000000" w:themeColor="text1"/>
              </w:rPr>
            </w:pPr>
            <w:r w:rsidRPr="00A71395">
              <w:rPr>
                <w:rFonts w:ascii="標楷體" w:eastAsia="標楷體" w:hAnsi="標楷體" w:cs="Times New Roman" w:hint="eastAsia"/>
                <w:color w:val="000000" w:themeColor="text1"/>
              </w:rPr>
              <w:t>六、視導結果</w:t>
            </w:r>
          </w:p>
        </w:tc>
        <w:tc>
          <w:tcPr>
            <w:tcW w:w="3994" w:type="pct"/>
            <w:gridSpan w:val="9"/>
            <w:tcBorders>
              <w:top w:val="single" w:sz="6" w:space="0" w:color="auto"/>
              <w:left w:val="single" w:sz="6" w:space="0" w:color="auto"/>
              <w:bottom w:val="single" w:sz="4" w:space="0" w:color="auto"/>
              <w:right w:val="thickThinSmallGap" w:sz="18" w:space="0" w:color="auto"/>
            </w:tcBorders>
            <w:vAlign w:val="center"/>
            <w:hideMark/>
          </w:tcPr>
          <w:p w:rsidR="00951B7E" w:rsidRPr="00A71395" w:rsidRDefault="00951B7E" w:rsidP="00951B7E">
            <w:pPr>
              <w:wordWrap w:val="0"/>
              <w:snapToGrid w:val="0"/>
              <w:ind w:left="240" w:hangingChars="100" w:hanging="240"/>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w:t>
            </w:r>
            <w:r w:rsidRPr="00A71395">
              <w:rPr>
                <w:rFonts w:ascii="標楷體" w:eastAsia="標楷體" w:hAnsi="標楷體" w:cs="Times New Roman" w:hint="eastAsia"/>
                <w:color w:val="000000" w:themeColor="text1"/>
              </w:rPr>
              <w:t>完全符合教學正常化，且有特色，建議教育部國民及學前教育署轉請直轄市、縣（市）政府鼓勵學校。</w:t>
            </w:r>
          </w:p>
        </w:tc>
      </w:tr>
      <w:tr w:rsidR="00A71395" w:rsidRPr="00A71395" w:rsidTr="00951B7E">
        <w:trPr>
          <w:cantSplit/>
          <w:trHeight w:val="220"/>
          <w:jc w:val="center"/>
        </w:trPr>
        <w:tc>
          <w:tcPr>
            <w:tcW w:w="1006" w:type="pct"/>
            <w:gridSpan w:val="2"/>
            <w:vMerge/>
            <w:tcBorders>
              <w:top w:val="single" w:sz="6" w:space="0" w:color="auto"/>
              <w:left w:val="thinThickSmallGap" w:sz="18" w:space="0" w:color="auto"/>
              <w:bottom w:val="single" w:sz="6" w:space="0" w:color="auto"/>
              <w:right w:val="single" w:sz="6"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3994" w:type="pct"/>
            <w:gridSpan w:val="9"/>
            <w:tcBorders>
              <w:top w:val="single" w:sz="6" w:space="0" w:color="auto"/>
              <w:left w:val="single" w:sz="6" w:space="0" w:color="auto"/>
              <w:bottom w:val="single" w:sz="4" w:space="0" w:color="auto"/>
              <w:right w:val="thickThinSmallGap" w:sz="18" w:space="0" w:color="auto"/>
            </w:tcBorders>
            <w:vAlign w:val="center"/>
            <w:hideMark/>
          </w:tcPr>
          <w:p w:rsidR="00951B7E" w:rsidRPr="00A71395" w:rsidRDefault="00951B7E" w:rsidP="00951B7E">
            <w:pPr>
              <w:wordWrap w:val="0"/>
              <w:snapToGrid w:val="0"/>
              <w:ind w:left="240" w:hangingChars="100" w:hanging="240"/>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w:t>
            </w:r>
            <w:r w:rsidRPr="00A71395">
              <w:rPr>
                <w:rFonts w:ascii="標楷體" w:eastAsia="標楷體" w:hAnsi="標楷體" w:cs="Times New Roman" w:hint="eastAsia"/>
                <w:color w:val="000000" w:themeColor="text1"/>
              </w:rPr>
              <w:t>完全符合教學正常化。</w:t>
            </w:r>
          </w:p>
        </w:tc>
      </w:tr>
      <w:tr w:rsidR="00A71395" w:rsidRPr="00A71395" w:rsidTr="00951B7E">
        <w:trPr>
          <w:cantSplit/>
          <w:trHeight w:val="137"/>
          <w:jc w:val="center"/>
        </w:trPr>
        <w:tc>
          <w:tcPr>
            <w:tcW w:w="1006" w:type="pct"/>
            <w:gridSpan w:val="2"/>
            <w:vMerge/>
            <w:tcBorders>
              <w:top w:val="single" w:sz="6" w:space="0" w:color="auto"/>
              <w:left w:val="thinThickSmallGap" w:sz="18" w:space="0" w:color="auto"/>
              <w:bottom w:val="single" w:sz="6" w:space="0" w:color="auto"/>
              <w:right w:val="single" w:sz="6"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3994" w:type="pct"/>
            <w:gridSpan w:val="9"/>
            <w:tcBorders>
              <w:top w:val="single" w:sz="6" w:space="0" w:color="auto"/>
              <w:left w:val="single" w:sz="6" w:space="0" w:color="auto"/>
              <w:bottom w:val="single" w:sz="6" w:space="0" w:color="auto"/>
              <w:right w:val="thickThinSmallGap" w:sz="18" w:space="0" w:color="auto"/>
            </w:tcBorders>
            <w:vAlign w:val="center"/>
            <w:hideMark/>
          </w:tcPr>
          <w:p w:rsidR="00951B7E" w:rsidRPr="00A71395" w:rsidRDefault="00951B7E">
            <w:pPr>
              <w:wordWrap w:val="0"/>
              <w:snapToGrid w:val="0"/>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w:t>
            </w:r>
            <w:r w:rsidRPr="00A71395">
              <w:rPr>
                <w:rFonts w:ascii="標楷體" w:eastAsia="標楷體" w:hAnsi="標楷體" w:cs="Times New Roman" w:hint="eastAsia"/>
                <w:color w:val="000000" w:themeColor="text1"/>
              </w:rPr>
              <w:t>大部分符合教學正常化，請直轄市、縣（市）政府對該校進行追蹤輔導。</w:t>
            </w:r>
          </w:p>
        </w:tc>
      </w:tr>
      <w:tr w:rsidR="00A71395" w:rsidRPr="00A71395" w:rsidTr="00951B7E">
        <w:trPr>
          <w:cantSplit/>
          <w:trHeight w:val="72"/>
          <w:jc w:val="center"/>
        </w:trPr>
        <w:tc>
          <w:tcPr>
            <w:tcW w:w="1006" w:type="pct"/>
            <w:gridSpan w:val="2"/>
            <w:vMerge/>
            <w:tcBorders>
              <w:top w:val="single" w:sz="6" w:space="0" w:color="auto"/>
              <w:left w:val="thinThickSmallGap" w:sz="18" w:space="0" w:color="auto"/>
              <w:bottom w:val="single" w:sz="6" w:space="0" w:color="auto"/>
              <w:right w:val="single" w:sz="6"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3994" w:type="pct"/>
            <w:gridSpan w:val="9"/>
            <w:tcBorders>
              <w:top w:val="single" w:sz="6" w:space="0" w:color="auto"/>
              <w:left w:val="single" w:sz="6" w:space="0" w:color="auto"/>
              <w:bottom w:val="single" w:sz="6" w:space="0" w:color="auto"/>
              <w:right w:val="thickThinSmallGap" w:sz="18" w:space="0" w:color="auto"/>
            </w:tcBorders>
            <w:vAlign w:val="center"/>
            <w:hideMark/>
          </w:tcPr>
          <w:p w:rsidR="00951B7E" w:rsidRPr="00A71395" w:rsidRDefault="00951B7E">
            <w:pPr>
              <w:wordWrap w:val="0"/>
              <w:snapToGrid w:val="0"/>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w:t>
            </w:r>
            <w:r w:rsidRPr="00A71395">
              <w:rPr>
                <w:rFonts w:ascii="標楷體" w:eastAsia="標楷體" w:hAnsi="標楷體" w:cs="Times New Roman" w:hint="eastAsia"/>
                <w:color w:val="000000" w:themeColor="text1"/>
              </w:rPr>
              <w:t>部分符合教學正常化，請直轄市、縣（市）政府對該校進行追蹤輔導。</w:t>
            </w:r>
          </w:p>
        </w:tc>
      </w:tr>
      <w:tr w:rsidR="00A71395" w:rsidRPr="00A71395" w:rsidTr="00951B7E">
        <w:trPr>
          <w:cantSplit/>
          <w:trHeight w:val="72"/>
          <w:jc w:val="center"/>
        </w:trPr>
        <w:tc>
          <w:tcPr>
            <w:tcW w:w="1006" w:type="pct"/>
            <w:gridSpan w:val="2"/>
            <w:vMerge/>
            <w:tcBorders>
              <w:top w:val="single" w:sz="6" w:space="0" w:color="auto"/>
              <w:left w:val="thinThickSmallGap" w:sz="18" w:space="0" w:color="auto"/>
              <w:bottom w:val="single" w:sz="6" w:space="0" w:color="auto"/>
              <w:right w:val="single" w:sz="6"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3994" w:type="pct"/>
            <w:gridSpan w:val="9"/>
            <w:tcBorders>
              <w:top w:val="single" w:sz="6" w:space="0" w:color="auto"/>
              <w:left w:val="single" w:sz="6" w:space="0" w:color="auto"/>
              <w:bottom w:val="single" w:sz="6" w:space="0" w:color="auto"/>
              <w:right w:val="thickThinSmallGap" w:sz="18" w:space="0" w:color="auto"/>
            </w:tcBorders>
            <w:vAlign w:val="center"/>
            <w:hideMark/>
          </w:tcPr>
          <w:p w:rsidR="00951B7E" w:rsidRPr="00A71395" w:rsidRDefault="00951B7E">
            <w:pPr>
              <w:wordWrap w:val="0"/>
              <w:snapToGrid w:val="0"/>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w:t>
            </w:r>
            <w:r w:rsidRPr="00A71395">
              <w:rPr>
                <w:rFonts w:ascii="標楷體" w:eastAsia="標楷體" w:hAnsi="標楷體" w:cs="Times New Roman" w:hint="eastAsia"/>
                <w:color w:val="000000" w:themeColor="text1"/>
              </w:rPr>
              <w:t>少部分符合教學正常化，請直轄市、縣（市）政府對該校進行追蹤輔導。</w:t>
            </w:r>
          </w:p>
        </w:tc>
      </w:tr>
      <w:tr w:rsidR="00A71395" w:rsidRPr="00A71395" w:rsidTr="00951B7E">
        <w:trPr>
          <w:cantSplit/>
          <w:trHeight w:val="72"/>
          <w:jc w:val="center"/>
        </w:trPr>
        <w:tc>
          <w:tcPr>
            <w:tcW w:w="1006" w:type="pct"/>
            <w:gridSpan w:val="2"/>
            <w:vMerge/>
            <w:tcBorders>
              <w:top w:val="single" w:sz="6" w:space="0" w:color="auto"/>
              <w:left w:val="thinThickSmallGap" w:sz="18" w:space="0" w:color="auto"/>
              <w:bottom w:val="single" w:sz="6" w:space="0" w:color="auto"/>
              <w:right w:val="single" w:sz="6" w:space="0" w:color="auto"/>
            </w:tcBorders>
            <w:vAlign w:val="center"/>
            <w:hideMark/>
          </w:tcPr>
          <w:p w:rsidR="00951B7E" w:rsidRPr="00A71395" w:rsidRDefault="00951B7E">
            <w:pPr>
              <w:widowControl/>
              <w:rPr>
                <w:rFonts w:ascii="標楷體" w:eastAsia="標楷體" w:hAnsi="標楷體" w:cs="Times New Roman"/>
                <w:color w:val="000000" w:themeColor="text1"/>
              </w:rPr>
            </w:pPr>
          </w:p>
        </w:tc>
        <w:tc>
          <w:tcPr>
            <w:tcW w:w="3994" w:type="pct"/>
            <w:gridSpan w:val="9"/>
            <w:tcBorders>
              <w:top w:val="single" w:sz="6" w:space="0" w:color="auto"/>
              <w:left w:val="single" w:sz="6" w:space="0" w:color="auto"/>
              <w:bottom w:val="single" w:sz="6" w:space="0" w:color="auto"/>
              <w:right w:val="thickThinSmallGap" w:sz="18" w:space="0" w:color="auto"/>
            </w:tcBorders>
            <w:vAlign w:val="center"/>
            <w:hideMark/>
          </w:tcPr>
          <w:p w:rsidR="00951B7E" w:rsidRPr="00A71395" w:rsidRDefault="00951B7E">
            <w:pPr>
              <w:wordWrap w:val="0"/>
              <w:snapToGrid w:val="0"/>
              <w:jc w:val="both"/>
              <w:rPr>
                <w:rFonts w:ascii="標楷體" w:eastAsia="標楷體" w:hAnsi="標楷體" w:cs="Times New Roman"/>
                <w:color w:val="000000" w:themeColor="text1"/>
              </w:rPr>
            </w:pPr>
            <w:r w:rsidRPr="00A71395">
              <w:rPr>
                <w:rFonts w:ascii="標楷體" w:eastAsia="標楷體" w:hAnsi="標楷體" w:cs="Times New Roman"/>
                <w:color w:val="000000" w:themeColor="text1"/>
              </w:rPr>
              <w:t>□</w:t>
            </w:r>
            <w:r w:rsidRPr="00A71395">
              <w:rPr>
                <w:rFonts w:ascii="標楷體" w:eastAsia="標楷體" w:hAnsi="標楷體" w:cs="Times New Roman" w:hint="eastAsia"/>
                <w:color w:val="000000" w:themeColor="text1"/>
              </w:rPr>
              <w:t>完全不符合教學正常化，請直轄市、縣（市）政府對該校進行追蹤輔導。</w:t>
            </w:r>
          </w:p>
        </w:tc>
      </w:tr>
      <w:tr w:rsidR="00951B7E" w:rsidRPr="00A71395" w:rsidTr="00623F35">
        <w:trPr>
          <w:cantSplit/>
          <w:trHeight w:val="1189"/>
          <w:jc w:val="center"/>
        </w:trPr>
        <w:tc>
          <w:tcPr>
            <w:tcW w:w="1823" w:type="pct"/>
            <w:gridSpan w:val="3"/>
            <w:tcBorders>
              <w:top w:val="single" w:sz="6" w:space="0" w:color="auto"/>
              <w:left w:val="thinThickSmallGap" w:sz="18" w:space="0" w:color="auto"/>
              <w:bottom w:val="thickThinSmallGap" w:sz="18" w:space="0" w:color="auto"/>
              <w:right w:val="single" w:sz="6" w:space="0" w:color="auto"/>
            </w:tcBorders>
            <w:vAlign w:val="center"/>
            <w:hideMark/>
          </w:tcPr>
          <w:p w:rsidR="00951B7E" w:rsidRPr="00A71395" w:rsidRDefault="00951B7E" w:rsidP="00951B7E">
            <w:pPr>
              <w:wordWrap w:val="0"/>
              <w:spacing w:line="360" w:lineRule="exact"/>
              <w:ind w:left="480" w:hangingChars="200" w:hanging="480"/>
              <w:jc w:val="both"/>
              <w:rPr>
                <w:rFonts w:ascii="標楷體" w:eastAsia="標楷體" w:hAnsi="標楷體" w:cs="Times New Roman"/>
                <w:color w:val="000000" w:themeColor="text1"/>
              </w:rPr>
            </w:pPr>
            <w:r w:rsidRPr="00A71395">
              <w:rPr>
                <w:rFonts w:ascii="標楷體" w:eastAsia="標楷體" w:hAnsi="標楷體" w:cs="Times New Roman" w:hint="eastAsia"/>
                <w:color w:val="000000" w:themeColor="text1"/>
              </w:rPr>
              <w:t>七、綜合建議(含新課綱準備情形之質性描述)</w:t>
            </w:r>
          </w:p>
        </w:tc>
        <w:tc>
          <w:tcPr>
            <w:tcW w:w="3177" w:type="pct"/>
            <w:gridSpan w:val="8"/>
            <w:tcBorders>
              <w:top w:val="single" w:sz="6" w:space="0" w:color="auto"/>
              <w:left w:val="single" w:sz="6" w:space="0" w:color="auto"/>
              <w:bottom w:val="thickThinSmallGap" w:sz="18" w:space="0" w:color="auto"/>
              <w:right w:val="thickThinSmallGap" w:sz="18" w:space="0" w:color="auto"/>
            </w:tcBorders>
            <w:vAlign w:val="center"/>
          </w:tcPr>
          <w:p w:rsidR="00951B7E" w:rsidRPr="00A71395" w:rsidRDefault="00951B7E">
            <w:pPr>
              <w:wordWrap w:val="0"/>
              <w:jc w:val="both"/>
              <w:rPr>
                <w:rFonts w:ascii="標楷體" w:eastAsia="標楷體" w:hAnsi="標楷體" w:cs="Times New Roman"/>
                <w:color w:val="000000" w:themeColor="text1"/>
              </w:rPr>
            </w:pPr>
          </w:p>
        </w:tc>
      </w:tr>
    </w:tbl>
    <w:p w:rsidR="00623F35" w:rsidRPr="00A71395" w:rsidRDefault="00623F35" w:rsidP="00951B7E">
      <w:pPr>
        <w:spacing w:line="280" w:lineRule="exact"/>
        <w:rPr>
          <w:rFonts w:ascii="標楷體" w:eastAsia="標楷體" w:hAnsi="標楷體"/>
          <w:b/>
          <w:color w:val="000000" w:themeColor="text1"/>
        </w:rPr>
      </w:pPr>
    </w:p>
    <w:p w:rsidR="00623F35" w:rsidRPr="00A71395" w:rsidRDefault="00623F35" w:rsidP="00951B7E">
      <w:pPr>
        <w:spacing w:line="280" w:lineRule="exact"/>
        <w:rPr>
          <w:rFonts w:ascii="標楷體" w:eastAsia="標楷體" w:hAnsi="標楷體"/>
          <w:b/>
          <w:color w:val="000000" w:themeColor="text1"/>
          <w:sz w:val="28"/>
          <w:szCs w:val="28"/>
        </w:rPr>
      </w:pPr>
      <w:r w:rsidRPr="00A71395">
        <w:rPr>
          <w:rFonts w:ascii="標楷體" w:eastAsia="標楷體" w:hAnsi="標楷體" w:hint="eastAsia"/>
          <w:b/>
          <w:color w:val="000000" w:themeColor="text1"/>
          <w:sz w:val="28"/>
          <w:szCs w:val="28"/>
        </w:rPr>
        <w:t>訪視委員簽名：__________________________</w:t>
      </w:r>
    </w:p>
    <w:p w:rsidR="00951B7E" w:rsidRPr="00A71395" w:rsidRDefault="00951B7E" w:rsidP="00951B7E">
      <w:pPr>
        <w:spacing w:line="280" w:lineRule="exact"/>
        <w:rPr>
          <w:rFonts w:ascii="標楷體" w:eastAsia="標楷體" w:hAnsi="標楷體" w:cstheme="minorBidi"/>
          <w:b/>
          <w:color w:val="000000" w:themeColor="text1"/>
          <w:sz w:val="26"/>
          <w:szCs w:val="26"/>
        </w:rPr>
      </w:pPr>
      <w:r w:rsidRPr="00A71395">
        <w:rPr>
          <w:rFonts w:ascii="標楷體" w:eastAsia="標楷體" w:hAnsi="標楷體" w:hint="eastAsia"/>
          <w:b/>
          <w:color w:val="000000" w:themeColor="text1"/>
          <w:sz w:val="26"/>
          <w:szCs w:val="26"/>
        </w:rPr>
        <w:lastRenderedPageBreak/>
        <w:t>註</w:t>
      </w:r>
      <w:r w:rsidRPr="00A71395">
        <w:rPr>
          <w:rFonts w:ascii="標楷體" w:eastAsia="標楷體" w:hAnsi="標楷體"/>
          <w:b/>
          <w:color w:val="000000" w:themeColor="text1"/>
          <w:sz w:val="26"/>
          <w:szCs w:val="26"/>
        </w:rPr>
        <w:t>1:</w:t>
      </w:r>
      <w:r w:rsidRPr="00A71395">
        <w:rPr>
          <w:rFonts w:ascii="標楷體" w:eastAsia="標楷體" w:hAnsi="標楷體" w:hint="eastAsia"/>
          <w:b/>
          <w:color w:val="000000" w:themeColor="text1"/>
          <w:sz w:val="26"/>
          <w:szCs w:val="26"/>
        </w:rPr>
        <w:t>對於各年級總班數僅</w:t>
      </w:r>
      <w:r w:rsidRPr="00A71395">
        <w:rPr>
          <w:rFonts w:ascii="標楷體" w:eastAsia="標楷體" w:hAnsi="標楷體"/>
          <w:b/>
          <w:color w:val="000000" w:themeColor="text1"/>
          <w:sz w:val="26"/>
          <w:szCs w:val="26"/>
        </w:rPr>
        <w:t>1</w:t>
      </w:r>
      <w:r w:rsidRPr="00A71395">
        <w:rPr>
          <w:rFonts w:ascii="標楷體" w:eastAsia="標楷體" w:hAnsi="標楷體" w:hint="eastAsia"/>
          <w:b/>
          <w:color w:val="000000" w:themeColor="text1"/>
          <w:sz w:val="26"/>
          <w:szCs w:val="26"/>
        </w:rPr>
        <w:t>班之學校免進行視導該項目。</w:t>
      </w:r>
    </w:p>
    <w:p w:rsidR="00951B7E" w:rsidRPr="00A71395" w:rsidRDefault="00951B7E" w:rsidP="00623F35">
      <w:pPr>
        <w:spacing w:line="280" w:lineRule="exact"/>
        <w:ind w:left="554" w:hangingChars="213" w:hanging="554"/>
        <w:rPr>
          <w:rFonts w:ascii="標楷體" w:eastAsia="標楷體" w:hAnsi="標楷體"/>
          <w:b/>
          <w:color w:val="000000" w:themeColor="text1"/>
          <w:sz w:val="26"/>
          <w:szCs w:val="26"/>
        </w:rPr>
      </w:pPr>
      <w:r w:rsidRPr="00A71395">
        <w:rPr>
          <w:rFonts w:ascii="標楷體" w:eastAsia="標楷體" w:hAnsi="標楷體" w:hint="eastAsia"/>
          <w:b/>
          <w:color w:val="000000" w:themeColor="text1"/>
          <w:sz w:val="26"/>
          <w:szCs w:val="26"/>
        </w:rPr>
        <w:t>註</w:t>
      </w:r>
      <w:r w:rsidRPr="00A71395">
        <w:rPr>
          <w:rFonts w:ascii="標楷體" w:eastAsia="標楷體" w:hAnsi="標楷體"/>
          <w:b/>
          <w:color w:val="000000" w:themeColor="text1"/>
          <w:w w:val="90"/>
          <w:sz w:val="26"/>
          <w:szCs w:val="26"/>
        </w:rPr>
        <w:t>2:</w:t>
      </w:r>
      <w:r w:rsidRPr="00A71395">
        <w:rPr>
          <w:rFonts w:ascii="標楷體" w:eastAsia="標楷體" w:hAnsi="標楷體" w:hint="eastAsia"/>
          <w:b/>
          <w:color w:val="000000" w:themeColor="text1"/>
          <w:w w:val="90"/>
          <w:sz w:val="26"/>
          <w:szCs w:val="26"/>
        </w:rPr>
        <w:t>學校除正式課程需依課綱規定，且應依據</w:t>
      </w:r>
      <w:r w:rsidRPr="00A71395">
        <w:rPr>
          <w:rFonts w:ascii="標楷體" w:eastAsia="標楷體" w:hAnsi="標楷體" w:hint="eastAsia"/>
          <w:b/>
          <w:color w:val="000000" w:themeColor="text1"/>
          <w:w w:val="90"/>
          <w:sz w:val="26"/>
          <w:szCs w:val="26"/>
          <w:u w:val="single"/>
        </w:rPr>
        <w:t>「國民中小學教學正常化實施要點」第四點略以，辦理課後輔導及寒暑假學藝活動應以自由參加為原則，課程內容以復習為主，不得為新進度之教授。課後輔導每日不超過下午</w:t>
      </w:r>
      <w:r w:rsidRPr="00A71395">
        <w:rPr>
          <w:rFonts w:ascii="標楷體" w:eastAsia="標楷體" w:hAnsi="標楷體"/>
          <w:b/>
          <w:color w:val="000000" w:themeColor="text1"/>
          <w:w w:val="90"/>
          <w:sz w:val="26"/>
          <w:szCs w:val="26"/>
          <w:u w:val="single"/>
        </w:rPr>
        <w:t>5</w:t>
      </w:r>
      <w:r w:rsidRPr="00A71395">
        <w:rPr>
          <w:rFonts w:ascii="標楷體" w:eastAsia="標楷體" w:hAnsi="標楷體" w:hint="eastAsia"/>
          <w:b/>
          <w:color w:val="000000" w:themeColor="text1"/>
          <w:w w:val="90"/>
          <w:sz w:val="26"/>
          <w:szCs w:val="26"/>
          <w:u w:val="single"/>
        </w:rPr>
        <w:t>時</w:t>
      </w:r>
      <w:r w:rsidRPr="00A71395">
        <w:rPr>
          <w:rFonts w:ascii="標楷體" w:eastAsia="標楷體" w:hAnsi="標楷體"/>
          <w:b/>
          <w:color w:val="000000" w:themeColor="text1"/>
          <w:w w:val="90"/>
          <w:sz w:val="26"/>
          <w:szCs w:val="26"/>
          <w:u w:val="single"/>
        </w:rPr>
        <w:t>30</w:t>
      </w:r>
      <w:r w:rsidRPr="00A71395">
        <w:rPr>
          <w:rFonts w:ascii="標楷體" w:eastAsia="標楷體" w:hAnsi="標楷體" w:hint="eastAsia"/>
          <w:b/>
          <w:color w:val="000000" w:themeColor="text1"/>
          <w:w w:val="90"/>
          <w:sz w:val="26"/>
          <w:szCs w:val="26"/>
          <w:u w:val="single"/>
        </w:rPr>
        <w:t>分，且不得於週末或節日辦理；寒暑假學藝活動應於週一至週五上午辦理。</w:t>
      </w:r>
    </w:p>
    <w:p w:rsidR="00951B7E" w:rsidRPr="00A71395" w:rsidRDefault="00951B7E" w:rsidP="00623F35">
      <w:pPr>
        <w:spacing w:line="280" w:lineRule="exact"/>
        <w:ind w:left="554" w:hangingChars="213" w:hanging="554"/>
        <w:rPr>
          <w:rFonts w:ascii="標楷體" w:eastAsia="標楷體" w:hAnsi="標楷體"/>
          <w:b/>
          <w:color w:val="000000" w:themeColor="text1"/>
          <w:sz w:val="26"/>
          <w:szCs w:val="26"/>
        </w:rPr>
      </w:pPr>
      <w:r w:rsidRPr="00A71395">
        <w:rPr>
          <w:rFonts w:ascii="標楷體" w:eastAsia="標楷體" w:hAnsi="標楷體" w:hint="eastAsia"/>
          <w:b/>
          <w:color w:val="000000" w:themeColor="text1"/>
          <w:sz w:val="26"/>
          <w:szCs w:val="26"/>
        </w:rPr>
        <w:t>註</w:t>
      </w:r>
      <w:r w:rsidRPr="00A71395">
        <w:rPr>
          <w:rFonts w:ascii="標楷體" w:eastAsia="標楷體" w:hAnsi="標楷體"/>
          <w:b/>
          <w:color w:val="000000" w:themeColor="text1"/>
          <w:w w:val="90"/>
          <w:sz w:val="26"/>
          <w:szCs w:val="26"/>
        </w:rPr>
        <w:t>3:</w:t>
      </w:r>
      <w:r w:rsidRPr="00A71395">
        <w:rPr>
          <w:rFonts w:ascii="標楷體" w:eastAsia="標楷體" w:hAnsi="標楷體" w:hint="eastAsia"/>
          <w:b/>
          <w:color w:val="000000" w:themeColor="text1"/>
          <w:w w:val="90"/>
          <w:sz w:val="26"/>
          <w:szCs w:val="26"/>
        </w:rPr>
        <w:t>學校應對於成績評量結果未達及格基準者建立預警及輔導措施，研擬學習輔導機制，落實補救教學及相關補救措施。</w:t>
      </w:r>
    </w:p>
    <w:p w:rsidR="00951B7E" w:rsidRPr="00A71395" w:rsidRDefault="00951B7E" w:rsidP="00623F35">
      <w:pPr>
        <w:spacing w:line="280" w:lineRule="exact"/>
        <w:ind w:left="554" w:hangingChars="213" w:hanging="554"/>
        <w:rPr>
          <w:rFonts w:ascii="標楷體" w:eastAsia="標楷體" w:hAnsi="標楷體"/>
          <w:b/>
          <w:color w:val="000000" w:themeColor="text1"/>
          <w:sz w:val="26"/>
          <w:szCs w:val="26"/>
        </w:rPr>
      </w:pPr>
      <w:r w:rsidRPr="00A71395">
        <w:rPr>
          <w:rFonts w:ascii="標楷體" w:eastAsia="標楷體" w:hAnsi="標楷體" w:hint="eastAsia"/>
          <w:b/>
          <w:color w:val="000000" w:themeColor="text1"/>
          <w:sz w:val="26"/>
          <w:szCs w:val="26"/>
        </w:rPr>
        <w:t>註</w:t>
      </w:r>
      <w:r w:rsidRPr="00A71395">
        <w:rPr>
          <w:rFonts w:ascii="標楷體" w:eastAsia="標楷體" w:hAnsi="標楷體"/>
          <w:b/>
          <w:color w:val="000000" w:themeColor="text1"/>
          <w:sz w:val="26"/>
          <w:szCs w:val="26"/>
        </w:rPr>
        <w:t>4:</w:t>
      </w:r>
      <w:r w:rsidRPr="00A71395">
        <w:rPr>
          <w:rFonts w:ascii="標楷體" w:eastAsia="標楷體" w:hAnsi="標楷體" w:hint="eastAsia"/>
          <w:b/>
          <w:color w:val="000000" w:themeColor="text1"/>
          <w:sz w:val="26"/>
          <w:szCs w:val="26"/>
        </w:rPr>
        <w:t>學校應依據「國民小學及國民中學學生成績評量準則」第</w:t>
      </w:r>
      <w:r w:rsidR="00856DB3" w:rsidRPr="00A71395">
        <w:rPr>
          <w:rFonts w:ascii="標楷體" w:eastAsia="標楷體" w:hAnsi="標楷體" w:hint="eastAsia"/>
          <w:b/>
          <w:color w:val="000000" w:themeColor="text1"/>
          <w:sz w:val="26"/>
          <w:szCs w:val="26"/>
        </w:rPr>
        <w:t>10</w:t>
      </w:r>
      <w:r w:rsidRPr="00A71395">
        <w:rPr>
          <w:rFonts w:ascii="標楷體" w:eastAsia="標楷體" w:hAnsi="標楷體" w:hint="eastAsia"/>
          <w:b/>
          <w:color w:val="000000" w:themeColor="text1"/>
          <w:sz w:val="26"/>
          <w:szCs w:val="26"/>
        </w:rPr>
        <w:t>條不得公開呈現個別學生在班級及學校排名。</w:t>
      </w:r>
    </w:p>
    <w:p w:rsidR="00951B7E" w:rsidRPr="00A71395" w:rsidRDefault="00951B7E" w:rsidP="00623F35">
      <w:pPr>
        <w:spacing w:line="280" w:lineRule="exact"/>
        <w:ind w:left="554" w:hangingChars="213" w:hanging="554"/>
        <w:rPr>
          <w:rFonts w:ascii="標楷體" w:eastAsia="標楷體" w:hAnsi="標楷體"/>
          <w:b/>
          <w:color w:val="000000" w:themeColor="text1"/>
          <w:sz w:val="26"/>
          <w:szCs w:val="26"/>
        </w:rPr>
      </w:pPr>
      <w:r w:rsidRPr="00A71395">
        <w:rPr>
          <w:rFonts w:ascii="標楷體" w:eastAsia="標楷體" w:hAnsi="標楷體" w:hint="eastAsia"/>
          <w:b/>
          <w:color w:val="000000" w:themeColor="text1"/>
          <w:sz w:val="26"/>
          <w:szCs w:val="26"/>
        </w:rPr>
        <w:t>註</w:t>
      </w:r>
      <w:r w:rsidRPr="00A71395">
        <w:rPr>
          <w:rFonts w:ascii="標楷體" w:eastAsia="標楷體" w:hAnsi="標楷體"/>
          <w:b/>
          <w:color w:val="000000" w:themeColor="text1"/>
          <w:sz w:val="26"/>
          <w:szCs w:val="26"/>
        </w:rPr>
        <w:t>5:</w:t>
      </w:r>
      <w:r w:rsidRPr="00A71395">
        <w:rPr>
          <w:rFonts w:ascii="標楷體" w:eastAsia="標楷體" w:hAnsi="標楷體" w:hint="eastAsia"/>
          <w:b/>
          <w:color w:val="000000" w:themeColor="text1"/>
          <w:sz w:val="26"/>
          <w:szCs w:val="26"/>
        </w:rPr>
        <w:t>學校應依據「國民小學及國民中學學生成績評量準則」建立學生成績評量制度，並透過相關會議訂定定期評量次數、模擬考辦理次數及配合辦理對象、實施多元評量、定期紙筆評量審題機制與迴避原則等。</w:t>
      </w:r>
    </w:p>
    <w:p w:rsidR="00623F35" w:rsidRPr="00A71395" w:rsidRDefault="00623F35">
      <w:pPr>
        <w:widowControl/>
        <w:rPr>
          <w:rFonts w:ascii="標楷體" w:eastAsia="標楷體" w:hAnsi="標楷體"/>
          <w:color w:val="000000" w:themeColor="text1"/>
          <w:sz w:val="26"/>
          <w:szCs w:val="26"/>
        </w:rPr>
      </w:pPr>
      <w:r w:rsidRPr="00A71395">
        <w:rPr>
          <w:rFonts w:ascii="標楷體" w:eastAsia="標楷體" w:hAnsi="標楷體"/>
          <w:color w:val="000000" w:themeColor="text1"/>
          <w:sz w:val="26"/>
          <w:szCs w:val="26"/>
        </w:rPr>
        <w:br w:type="page"/>
      </w:r>
    </w:p>
    <w:p w:rsidR="008D348A" w:rsidRPr="00A71395" w:rsidRDefault="008D348A" w:rsidP="007D66C3">
      <w:pPr>
        <w:jc w:val="right"/>
        <w:rPr>
          <w:rFonts w:ascii="標楷體" w:eastAsia="標楷體" w:hAnsi="標楷體"/>
          <w:color w:val="000000" w:themeColor="text1"/>
          <w:sz w:val="22"/>
          <w:szCs w:val="22"/>
        </w:rPr>
      </w:pPr>
    </w:p>
    <w:p w:rsidR="007D66C3" w:rsidRPr="00A71395" w:rsidRDefault="007D66C3" w:rsidP="00F75389">
      <w:pPr>
        <w:jc w:val="center"/>
        <w:rPr>
          <w:rFonts w:eastAsiaTheme="minorEastAsia"/>
          <w:color w:val="000000" w:themeColor="text1"/>
        </w:rPr>
      </w:pPr>
      <w:r w:rsidRPr="00A71395">
        <w:rPr>
          <w:rFonts w:ascii="標楷體" w:eastAsia="標楷體" w:hAnsi="標楷體" w:hint="eastAsia"/>
          <w:color w:val="000000" w:themeColor="text1"/>
          <w:sz w:val="32"/>
          <w:szCs w:val="32"/>
        </w:rPr>
        <w:t>10</w:t>
      </w:r>
      <w:r w:rsidR="00393E9A" w:rsidRPr="00A71395">
        <w:rPr>
          <w:rFonts w:ascii="標楷體" w:eastAsia="標楷體" w:hAnsi="標楷體" w:hint="eastAsia"/>
          <w:color w:val="000000" w:themeColor="text1"/>
          <w:sz w:val="32"/>
          <w:szCs w:val="32"/>
        </w:rPr>
        <w:t>8</w:t>
      </w:r>
      <w:r w:rsidRPr="00A71395">
        <w:rPr>
          <w:rFonts w:ascii="標楷體" w:eastAsia="標楷體" w:hAnsi="標楷體" w:hint="eastAsia"/>
          <w:color w:val="000000" w:themeColor="text1"/>
          <w:sz w:val="32"/>
          <w:szCs w:val="32"/>
        </w:rPr>
        <w:t>學年度國民中學常態編班執行評鑑表</w:t>
      </w:r>
    </w:p>
    <w:tbl>
      <w:tblPr>
        <w:tblW w:w="9892"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28" w:type="dxa"/>
          <w:right w:w="28" w:type="dxa"/>
        </w:tblCellMar>
        <w:tblLook w:val="0000" w:firstRow="0" w:lastRow="0" w:firstColumn="0" w:lastColumn="0" w:noHBand="0" w:noVBand="0"/>
      </w:tblPr>
      <w:tblGrid>
        <w:gridCol w:w="1675"/>
        <w:gridCol w:w="3119"/>
        <w:gridCol w:w="850"/>
        <w:gridCol w:w="992"/>
        <w:gridCol w:w="3256"/>
      </w:tblGrid>
      <w:tr w:rsidR="00A71395" w:rsidRPr="00A71395" w:rsidTr="00EE5132">
        <w:trPr>
          <w:trHeight w:val="960"/>
        </w:trPr>
        <w:tc>
          <w:tcPr>
            <w:tcW w:w="4794" w:type="dxa"/>
            <w:gridSpan w:val="2"/>
            <w:shd w:val="clear" w:color="auto" w:fill="FFFFFF" w:themeFill="background1"/>
            <w:vAlign w:val="center"/>
          </w:tcPr>
          <w:p w:rsidR="005A2C8D" w:rsidRPr="00A71395" w:rsidRDefault="005A2C8D" w:rsidP="000D0D25">
            <w:pPr>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學</w:t>
            </w:r>
            <w:r w:rsidR="005C0C28" w:rsidRPr="00A71395">
              <w:rPr>
                <w:rFonts w:ascii="標楷體" w:eastAsia="標楷體" w:hAnsi="標楷體" w:cs="Times New Roman" w:hint="eastAsia"/>
                <w:color w:val="000000" w:themeColor="text1"/>
                <w:sz w:val="28"/>
                <w:szCs w:val="28"/>
              </w:rPr>
              <w:t xml:space="preserve"> </w:t>
            </w:r>
            <w:r w:rsidRPr="00A71395">
              <w:rPr>
                <w:rFonts w:ascii="標楷體" w:eastAsia="標楷體" w:hAnsi="標楷體" w:cs="Times New Roman" w:hint="eastAsia"/>
                <w:color w:val="000000" w:themeColor="text1"/>
                <w:sz w:val="28"/>
                <w:szCs w:val="28"/>
              </w:rPr>
              <w:t>校</w:t>
            </w:r>
            <w:r w:rsidR="005C0C28" w:rsidRPr="00A71395">
              <w:rPr>
                <w:rFonts w:ascii="標楷體" w:eastAsia="標楷體" w:hAnsi="標楷體" w:cs="Times New Roman" w:hint="eastAsia"/>
                <w:color w:val="000000" w:themeColor="text1"/>
                <w:sz w:val="28"/>
                <w:szCs w:val="28"/>
              </w:rPr>
              <w:t xml:space="preserve"> </w:t>
            </w:r>
            <w:r w:rsidRPr="00A71395">
              <w:rPr>
                <w:rFonts w:ascii="標楷體" w:eastAsia="標楷體" w:hAnsi="標楷體" w:cs="Times New Roman" w:hint="eastAsia"/>
                <w:color w:val="000000" w:themeColor="text1"/>
                <w:sz w:val="28"/>
                <w:szCs w:val="28"/>
              </w:rPr>
              <w:t>名</w:t>
            </w:r>
            <w:r w:rsidR="005C0C28" w:rsidRPr="00A71395">
              <w:rPr>
                <w:rFonts w:ascii="標楷體" w:eastAsia="標楷體" w:hAnsi="標楷體" w:cs="Times New Roman" w:hint="eastAsia"/>
                <w:color w:val="000000" w:themeColor="text1"/>
                <w:sz w:val="28"/>
                <w:szCs w:val="28"/>
              </w:rPr>
              <w:t xml:space="preserve"> </w:t>
            </w:r>
            <w:r w:rsidRPr="00A71395">
              <w:rPr>
                <w:rFonts w:ascii="標楷體" w:eastAsia="標楷體" w:hAnsi="標楷體" w:cs="Times New Roman" w:hint="eastAsia"/>
                <w:color w:val="000000" w:themeColor="text1"/>
                <w:sz w:val="28"/>
                <w:szCs w:val="28"/>
              </w:rPr>
              <w:t>稱</w:t>
            </w:r>
          </w:p>
        </w:tc>
        <w:tc>
          <w:tcPr>
            <w:tcW w:w="5098" w:type="dxa"/>
            <w:gridSpan w:val="3"/>
            <w:shd w:val="clear" w:color="auto" w:fill="FFFFFF" w:themeFill="background1"/>
            <w:vAlign w:val="center"/>
          </w:tcPr>
          <w:p w:rsidR="005A2C8D" w:rsidRPr="00A71395" w:rsidRDefault="005A2C8D" w:rsidP="000D0D25">
            <w:pPr>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 xml:space="preserve">臺中市  </w:t>
            </w:r>
            <w:r w:rsidRPr="00A71395">
              <w:rPr>
                <w:rFonts w:ascii="標楷體" w:eastAsia="標楷體" w:hAnsi="標楷體" w:cs="Times New Roman"/>
                <w:color w:val="000000" w:themeColor="text1"/>
                <w:sz w:val="28"/>
                <w:szCs w:val="28"/>
              </w:rPr>
              <w:t xml:space="preserve"> </w:t>
            </w:r>
            <w:r w:rsidRPr="00A71395">
              <w:rPr>
                <w:rFonts w:ascii="標楷體" w:eastAsia="標楷體" w:hAnsi="標楷體" w:cs="Times New Roman" w:hint="eastAsia"/>
                <w:color w:val="000000" w:themeColor="text1"/>
                <w:sz w:val="28"/>
                <w:szCs w:val="28"/>
              </w:rPr>
              <w:t xml:space="preserve">   </w:t>
            </w:r>
            <w:r w:rsidRPr="00A71395">
              <w:rPr>
                <w:rFonts w:ascii="標楷體" w:eastAsia="標楷體" w:hAnsi="標楷體" w:cs="Times New Roman"/>
                <w:color w:val="000000" w:themeColor="text1"/>
                <w:sz w:val="28"/>
                <w:szCs w:val="28"/>
              </w:rPr>
              <w:t xml:space="preserve">         </w:t>
            </w:r>
            <w:r w:rsidRPr="00A71395">
              <w:rPr>
                <w:rFonts w:ascii="標楷體" w:eastAsia="標楷體" w:hAnsi="標楷體" w:cs="Times New Roman" w:hint="eastAsia"/>
                <w:color w:val="000000" w:themeColor="text1"/>
                <w:sz w:val="28"/>
                <w:szCs w:val="28"/>
              </w:rPr>
              <w:t>國民中學</w:t>
            </w:r>
          </w:p>
        </w:tc>
      </w:tr>
      <w:tr w:rsidR="00A71395" w:rsidRPr="00A71395" w:rsidTr="00EE5132">
        <w:trPr>
          <w:trHeight w:val="529"/>
        </w:trPr>
        <w:tc>
          <w:tcPr>
            <w:tcW w:w="4794" w:type="dxa"/>
            <w:gridSpan w:val="2"/>
            <w:shd w:val="clear" w:color="auto" w:fill="FFFFFF" w:themeFill="background1"/>
            <w:vAlign w:val="center"/>
          </w:tcPr>
          <w:p w:rsidR="005C0C28" w:rsidRPr="00A71395" w:rsidRDefault="005C0C28" w:rsidP="000D0D25">
            <w:pPr>
              <w:ind w:left="-26"/>
              <w:jc w:val="center"/>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評 鑑 項 目</w:t>
            </w:r>
          </w:p>
        </w:tc>
        <w:tc>
          <w:tcPr>
            <w:tcW w:w="850" w:type="dxa"/>
            <w:shd w:val="clear" w:color="auto" w:fill="FFFFFF" w:themeFill="background1"/>
            <w:vAlign w:val="center"/>
          </w:tcPr>
          <w:p w:rsidR="005C0C28" w:rsidRPr="00A71395" w:rsidRDefault="005C0C28" w:rsidP="000D0D25">
            <w:pPr>
              <w:ind w:left="-26"/>
              <w:jc w:val="center"/>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符 合</w:t>
            </w:r>
          </w:p>
        </w:tc>
        <w:tc>
          <w:tcPr>
            <w:tcW w:w="992" w:type="dxa"/>
            <w:shd w:val="clear" w:color="auto" w:fill="FFFFFF" w:themeFill="background1"/>
            <w:vAlign w:val="center"/>
          </w:tcPr>
          <w:p w:rsidR="005C0C28" w:rsidRPr="00A71395" w:rsidRDefault="005C0C28" w:rsidP="000D0D25">
            <w:pPr>
              <w:ind w:left="-26"/>
              <w:jc w:val="center"/>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不符合</w:t>
            </w:r>
          </w:p>
        </w:tc>
        <w:tc>
          <w:tcPr>
            <w:tcW w:w="3256" w:type="dxa"/>
            <w:shd w:val="clear" w:color="auto" w:fill="FFFFFF" w:themeFill="background1"/>
            <w:vAlign w:val="center"/>
          </w:tcPr>
          <w:p w:rsidR="005C0C28" w:rsidRPr="00A71395" w:rsidRDefault="005C0C28" w:rsidP="000D0D25">
            <w:pPr>
              <w:ind w:left="-26"/>
              <w:jc w:val="center"/>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待改進事項與建議</w:t>
            </w:r>
          </w:p>
        </w:tc>
      </w:tr>
      <w:tr w:rsidR="00A71395" w:rsidRPr="00A71395" w:rsidTr="00EE5132">
        <w:trPr>
          <w:trHeight w:val="1294"/>
        </w:trPr>
        <w:tc>
          <w:tcPr>
            <w:tcW w:w="1675" w:type="dxa"/>
            <w:vMerge w:val="restart"/>
            <w:shd w:val="clear" w:color="auto" w:fill="FFFFFF" w:themeFill="background1"/>
            <w:vAlign w:val="center"/>
          </w:tcPr>
          <w:p w:rsidR="005C0C28" w:rsidRPr="00A71395" w:rsidRDefault="005C0C28" w:rsidP="000D0D25">
            <w:pPr>
              <w:widowControl/>
              <w:ind w:left="476" w:hangingChars="183" w:hanging="476"/>
              <w:jc w:val="both"/>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一、學生編班作業流程</w:t>
            </w:r>
          </w:p>
        </w:tc>
        <w:tc>
          <w:tcPr>
            <w:tcW w:w="3119" w:type="dxa"/>
            <w:shd w:val="clear" w:color="auto" w:fill="FFFFFF" w:themeFill="background1"/>
            <w:vAlign w:val="center"/>
          </w:tcPr>
          <w:p w:rsidR="005C0C28" w:rsidRPr="00A71395" w:rsidRDefault="005C0C28" w:rsidP="000D0D25">
            <w:pPr>
              <w:snapToGrid w:val="0"/>
              <w:ind w:leftChars="95" w:left="491" w:hangingChars="101" w:hanging="263"/>
              <w:jc w:val="both"/>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1.新生編班、年級增班重新編班</w:t>
            </w:r>
            <w:r w:rsidR="00BA7D44" w:rsidRPr="00A71395">
              <w:rPr>
                <w:rFonts w:ascii="標楷體" w:eastAsia="標楷體" w:hAnsi="標楷體" w:hint="eastAsia"/>
                <w:color w:val="000000" w:themeColor="text1"/>
                <w:sz w:val="26"/>
                <w:szCs w:val="26"/>
              </w:rPr>
              <w:t>方式</w:t>
            </w:r>
            <w:r w:rsidRPr="00A71395">
              <w:rPr>
                <w:rFonts w:ascii="標楷體" w:eastAsia="標楷體" w:hAnsi="標楷體" w:hint="eastAsia"/>
                <w:color w:val="000000" w:themeColor="text1"/>
                <w:sz w:val="26"/>
                <w:szCs w:val="26"/>
              </w:rPr>
              <w:t>符合規定。</w:t>
            </w:r>
          </w:p>
        </w:tc>
        <w:tc>
          <w:tcPr>
            <w:tcW w:w="850" w:type="dxa"/>
            <w:shd w:val="clear" w:color="auto" w:fill="FFFFFF" w:themeFill="background1"/>
            <w:vAlign w:val="center"/>
          </w:tcPr>
          <w:p w:rsidR="005C0C28" w:rsidRPr="00A71395" w:rsidRDefault="005C0C28" w:rsidP="005C0C28">
            <w:pPr>
              <w:ind w:left="-26"/>
              <w:jc w:val="both"/>
              <w:rPr>
                <w:rFonts w:ascii="標楷體" w:eastAsia="標楷體" w:hAnsi="標楷體"/>
                <w:color w:val="000000" w:themeColor="text1"/>
                <w:sz w:val="28"/>
                <w:szCs w:val="28"/>
              </w:rPr>
            </w:pPr>
          </w:p>
        </w:tc>
        <w:tc>
          <w:tcPr>
            <w:tcW w:w="992" w:type="dxa"/>
            <w:shd w:val="clear" w:color="auto" w:fill="FFFFFF" w:themeFill="background1"/>
            <w:vAlign w:val="center"/>
          </w:tcPr>
          <w:p w:rsidR="005C0C28" w:rsidRPr="00A71395" w:rsidRDefault="005C0C28" w:rsidP="005C0C28">
            <w:pPr>
              <w:ind w:left="-26"/>
              <w:jc w:val="both"/>
              <w:rPr>
                <w:rFonts w:ascii="標楷體" w:eastAsia="標楷體" w:hAnsi="標楷體"/>
                <w:color w:val="000000" w:themeColor="text1"/>
                <w:sz w:val="28"/>
                <w:szCs w:val="28"/>
              </w:rPr>
            </w:pPr>
          </w:p>
        </w:tc>
        <w:tc>
          <w:tcPr>
            <w:tcW w:w="3256" w:type="dxa"/>
            <w:shd w:val="clear" w:color="auto" w:fill="FFFFFF" w:themeFill="background1"/>
            <w:vAlign w:val="center"/>
          </w:tcPr>
          <w:p w:rsidR="005C0C28" w:rsidRPr="00A71395" w:rsidRDefault="001036A5" w:rsidP="00EE5132">
            <w:pPr>
              <w:jc w:val="both"/>
              <w:rPr>
                <w:rFonts w:ascii="標楷體" w:eastAsia="標楷體" w:hAnsi="標楷體"/>
                <w:color w:val="000000" w:themeColor="text1"/>
                <w:sz w:val="28"/>
                <w:szCs w:val="28"/>
              </w:rPr>
            </w:pPr>
            <w:r w:rsidRPr="00A71395">
              <w:rPr>
                <w:rFonts w:ascii="標楷體" w:eastAsia="標楷體" w:hAnsi="標楷體"/>
                <w:color w:val="000000" w:themeColor="text1"/>
                <w:sz w:val="28"/>
                <w:szCs w:val="28"/>
              </w:rPr>
              <w:t xml:space="preserve"> </w:t>
            </w:r>
          </w:p>
        </w:tc>
      </w:tr>
      <w:tr w:rsidR="00A71395" w:rsidRPr="00A71395" w:rsidTr="00EE5132">
        <w:trPr>
          <w:trHeight w:val="1134"/>
        </w:trPr>
        <w:tc>
          <w:tcPr>
            <w:tcW w:w="1675" w:type="dxa"/>
            <w:vMerge/>
            <w:shd w:val="clear" w:color="auto" w:fill="FFFFFF" w:themeFill="background1"/>
            <w:vAlign w:val="center"/>
          </w:tcPr>
          <w:p w:rsidR="005C0C28" w:rsidRPr="00A71395" w:rsidRDefault="005C0C28" w:rsidP="000D0D25">
            <w:pPr>
              <w:ind w:left="476" w:hangingChars="183" w:hanging="476"/>
              <w:jc w:val="both"/>
              <w:rPr>
                <w:rFonts w:ascii="標楷體" w:eastAsia="標楷體" w:hAnsi="標楷體"/>
                <w:color w:val="000000" w:themeColor="text1"/>
                <w:sz w:val="26"/>
                <w:szCs w:val="26"/>
              </w:rPr>
            </w:pPr>
          </w:p>
        </w:tc>
        <w:tc>
          <w:tcPr>
            <w:tcW w:w="3119" w:type="dxa"/>
            <w:shd w:val="clear" w:color="auto" w:fill="FFFFFF" w:themeFill="background1"/>
            <w:vAlign w:val="center"/>
          </w:tcPr>
          <w:p w:rsidR="005C0C28" w:rsidRPr="00A71395" w:rsidRDefault="005C0C28" w:rsidP="000D0D25">
            <w:pPr>
              <w:snapToGrid w:val="0"/>
              <w:ind w:leftChars="95" w:left="491" w:hangingChars="101" w:hanging="263"/>
              <w:jc w:val="both"/>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2.編班後補報到之新生或轉學生編班處置符合規定。</w:t>
            </w:r>
          </w:p>
        </w:tc>
        <w:tc>
          <w:tcPr>
            <w:tcW w:w="850" w:type="dxa"/>
            <w:shd w:val="clear" w:color="auto" w:fill="FFFFFF" w:themeFill="background1"/>
            <w:vAlign w:val="center"/>
          </w:tcPr>
          <w:p w:rsidR="005C0C28" w:rsidRPr="00A71395" w:rsidRDefault="005C0C28" w:rsidP="005C0C28">
            <w:pPr>
              <w:jc w:val="both"/>
              <w:rPr>
                <w:rFonts w:ascii="標楷體" w:eastAsia="標楷體" w:hAnsi="標楷體"/>
                <w:color w:val="000000" w:themeColor="text1"/>
                <w:sz w:val="28"/>
                <w:szCs w:val="28"/>
              </w:rPr>
            </w:pPr>
          </w:p>
        </w:tc>
        <w:tc>
          <w:tcPr>
            <w:tcW w:w="992" w:type="dxa"/>
            <w:shd w:val="clear" w:color="auto" w:fill="FFFFFF" w:themeFill="background1"/>
            <w:vAlign w:val="center"/>
          </w:tcPr>
          <w:p w:rsidR="005C0C28" w:rsidRPr="00A71395" w:rsidRDefault="005C0C28" w:rsidP="005C0C28">
            <w:pPr>
              <w:jc w:val="both"/>
              <w:rPr>
                <w:rFonts w:ascii="標楷體" w:eastAsia="標楷體" w:hAnsi="標楷體"/>
                <w:color w:val="000000" w:themeColor="text1"/>
                <w:sz w:val="28"/>
                <w:szCs w:val="28"/>
              </w:rPr>
            </w:pPr>
          </w:p>
        </w:tc>
        <w:tc>
          <w:tcPr>
            <w:tcW w:w="3256" w:type="dxa"/>
            <w:shd w:val="clear" w:color="auto" w:fill="FFFFFF" w:themeFill="background1"/>
            <w:vAlign w:val="center"/>
          </w:tcPr>
          <w:p w:rsidR="005C0C28" w:rsidRPr="00A71395" w:rsidRDefault="005C0C28" w:rsidP="005C0C28">
            <w:pPr>
              <w:jc w:val="both"/>
              <w:rPr>
                <w:rFonts w:ascii="標楷體" w:eastAsia="標楷體" w:hAnsi="標楷體"/>
                <w:color w:val="000000" w:themeColor="text1"/>
                <w:sz w:val="28"/>
                <w:szCs w:val="28"/>
              </w:rPr>
            </w:pPr>
          </w:p>
        </w:tc>
      </w:tr>
      <w:tr w:rsidR="00A71395" w:rsidRPr="00A71395" w:rsidTr="00EE5132">
        <w:trPr>
          <w:trHeight w:val="1134"/>
        </w:trPr>
        <w:tc>
          <w:tcPr>
            <w:tcW w:w="1675" w:type="dxa"/>
            <w:vMerge/>
            <w:shd w:val="clear" w:color="auto" w:fill="FFFFFF" w:themeFill="background1"/>
            <w:vAlign w:val="center"/>
          </w:tcPr>
          <w:p w:rsidR="005C0C28" w:rsidRPr="00A71395" w:rsidRDefault="005C0C28" w:rsidP="000D0D25">
            <w:pPr>
              <w:ind w:left="476" w:hangingChars="183" w:hanging="476"/>
              <w:jc w:val="both"/>
              <w:rPr>
                <w:rFonts w:ascii="標楷體" w:eastAsia="標楷體" w:hAnsi="標楷體"/>
                <w:color w:val="000000" w:themeColor="text1"/>
                <w:sz w:val="26"/>
                <w:szCs w:val="26"/>
              </w:rPr>
            </w:pPr>
          </w:p>
        </w:tc>
        <w:tc>
          <w:tcPr>
            <w:tcW w:w="3119" w:type="dxa"/>
            <w:shd w:val="clear" w:color="auto" w:fill="FFFFFF" w:themeFill="background1"/>
            <w:vAlign w:val="center"/>
          </w:tcPr>
          <w:p w:rsidR="005C0C28" w:rsidRPr="00A71395" w:rsidRDefault="005C0C28" w:rsidP="000D0D25">
            <w:pPr>
              <w:snapToGrid w:val="0"/>
              <w:ind w:leftChars="95" w:left="491" w:hangingChars="101" w:hanging="263"/>
              <w:jc w:val="both"/>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3.事先公告通知新生家長參觀編班作業及編班名單公告。</w:t>
            </w:r>
          </w:p>
        </w:tc>
        <w:tc>
          <w:tcPr>
            <w:tcW w:w="850" w:type="dxa"/>
            <w:shd w:val="clear" w:color="auto" w:fill="FFFFFF" w:themeFill="background1"/>
            <w:vAlign w:val="center"/>
          </w:tcPr>
          <w:p w:rsidR="005C0C28" w:rsidRPr="00A71395" w:rsidRDefault="005C0C28" w:rsidP="005C0C28">
            <w:pPr>
              <w:jc w:val="both"/>
              <w:rPr>
                <w:rFonts w:ascii="標楷體" w:eastAsia="標楷體" w:hAnsi="標楷體"/>
                <w:color w:val="000000" w:themeColor="text1"/>
                <w:sz w:val="28"/>
                <w:szCs w:val="28"/>
              </w:rPr>
            </w:pPr>
          </w:p>
        </w:tc>
        <w:tc>
          <w:tcPr>
            <w:tcW w:w="992" w:type="dxa"/>
            <w:shd w:val="clear" w:color="auto" w:fill="FFFFFF" w:themeFill="background1"/>
            <w:vAlign w:val="center"/>
          </w:tcPr>
          <w:p w:rsidR="005C0C28" w:rsidRPr="00A71395" w:rsidRDefault="005C0C28" w:rsidP="005C0C28">
            <w:pPr>
              <w:jc w:val="both"/>
              <w:rPr>
                <w:rFonts w:ascii="標楷體" w:eastAsia="標楷體" w:hAnsi="標楷體"/>
                <w:color w:val="000000" w:themeColor="text1"/>
                <w:sz w:val="28"/>
                <w:szCs w:val="28"/>
              </w:rPr>
            </w:pPr>
          </w:p>
        </w:tc>
        <w:tc>
          <w:tcPr>
            <w:tcW w:w="3256" w:type="dxa"/>
            <w:shd w:val="clear" w:color="auto" w:fill="FFFFFF" w:themeFill="background1"/>
            <w:vAlign w:val="center"/>
          </w:tcPr>
          <w:p w:rsidR="005C0C28" w:rsidRPr="00A71395" w:rsidRDefault="005C0C28" w:rsidP="005C0C28">
            <w:pPr>
              <w:jc w:val="both"/>
              <w:rPr>
                <w:rFonts w:ascii="標楷體" w:eastAsia="標楷體" w:hAnsi="標楷體"/>
                <w:color w:val="000000" w:themeColor="text1"/>
                <w:sz w:val="28"/>
                <w:szCs w:val="28"/>
              </w:rPr>
            </w:pPr>
          </w:p>
        </w:tc>
      </w:tr>
      <w:tr w:rsidR="00A71395" w:rsidRPr="00A71395" w:rsidTr="00EE5132">
        <w:trPr>
          <w:trHeight w:val="1134"/>
        </w:trPr>
        <w:tc>
          <w:tcPr>
            <w:tcW w:w="1675" w:type="dxa"/>
            <w:vMerge/>
            <w:shd w:val="clear" w:color="auto" w:fill="FFFFFF" w:themeFill="background1"/>
            <w:vAlign w:val="center"/>
          </w:tcPr>
          <w:p w:rsidR="005C0C28" w:rsidRPr="00A71395" w:rsidRDefault="005C0C28" w:rsidP="000D0D25">
            <w:pPr>
              <w:ind w:left="476" w:hangingChars="183" w:hanging="476"/>
              <w:jc w:val="both"/>
              <w:rPr>
                <w:rFonts w:ascii="標楷體" w:eastAsia="標楷體" w:hAnsi="標楷體"/>
                <w:color w:val="000000" w:themeColor="text1"/>
                <w:sz w:val="26"/>
                <w:szCs w:val="26"/>
              </w:rPr>
            </w:pPr>
          </w:p>
        </w:tc>
        <w:tc>
          <w:tcPr>
            <w:tcW w:w="3119" w:type="dxa"/>
            <w:shd w:val="clear" w:color="auto" w:fill="FFFFFF" w:themeFill="background1"/>
            <w:vAlign w:val="center"/>
          </w:tcPr>
          <w:p w:rsidR="005C0C28" w:rsidRPr="00A71395" w:rsidRDefault="005C0C28" w:rsidP="000D0D25">
            <w:pPr>
              <w:snapToGrid w:val="0"/>
              <w:ind w:leftChars="95" w:left="491" w:hangingChars="101" w:hanging="263"/>
              <w:jc w:val="both"/>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4.特殊生處理機制及會議紀錄完備。</w:t>
            </w:r>
          </w:p>
        </w:tc>
        <w:tc>
          <w:tcPr>
            <w:tcW w:w="850" w:type="dxa"/>
            <w:shd w:val="clear" w:color="auto" w:fill="FFFFFF" w:themeFill="background1"/>
            <w:vAlign w:val="center"/>
          </w:tcPr>
          <w:p w:rsidR="005C0C28" w:rsidRPr="00A71395" w:rsidRDefault="005C0C28" w:rsidP="005C0C28">
            <w:pPr>
              <w:jc w:val="both"/>
              <w:rPr>
                <w:rFonts w:ascii="標楷體" w:eastAsia="標楷體" w:hAnsi="標楷體"/>
                <w:color w:val="000000" w:themeColor="text1"/>
                <w:sz w:val="28"/>
                <w:szCs w:val="28"/>
              </w:rPr>
            </w:pPr>
          </w:p>
        </w:tc>
        <w:tc>
          <w:tcPr>
            <w:tcW w:w="992" w:type="dxa"/>
            <w:shd w:val="clear" w:color="auto" w:fill="FFFFFF" w:themeFill="background1"/>
            <w:vAlign w:val="center"/>
          </w:tcPr>
          <w:p w:rsidR="005C0C28" w:rsidRPr="00A71395" w:rsidRDefault="005C0C28" w:rsidP="005C0C28">
            <w:pPr>
              <w:jc w:val="both"/>
              <w:rPr>
                <w:rFonts w:ascii="標楷體" w:eastAsia="標楷體" w:hAnsi="標楷體"/>
                <w:color w:val="000000" w:themeColor="text1"/>
                <w:sz w:val="28"/>
                <w:szCs w:val="28"/>
              </w:rPr>
            </w:pPr>
          </w:p>
        </w:tc>
        <w:tc>
          <w:tcPr>
            <w:tcW w:w="3256" w:type="dxa"/>
            <w:shd w:val="clear" w:color="auto" w:fill="FFFFFF" w:themeFill="background1"/>
            <w:vAlign w:val="center"/>
          </w:tcPr>
          <w:p w:rsidR="005C0C28" w:rsidRPr="00A71395" w:rsidRDefault="005C0C28" w:rsidP="005C0C28">
            <w:pPr>
              <w:jc w:val="both"/>
              <w:rPr>
                <w:rFonts w:ascii="標楷體" w:eastAsia="標楷體" w:hAnsi="標楷體"/>
                <w:color w:val="000000" w:themeColor="text1"/>
                <w:sz w:val="28"/>
                <w:szCs w:val="28"/>
              </w:rPr>
            </w:pPr>
          </w:p>
        </w:tc>
      </w:tr>
      <w:tr w:rsidR="00A71395" w:rsidRPr="00A71395" w:rsidTr="00EE5132">
        <w:trPr>
          <w:trHeight w:val="1134"/>
        </w:trPr>
        <w:tc>
          <w:tcPr>
            <w:tcW w:w="1675" w:type="dxa"/>
            <w:vMerge w:val="restart"/>
            <w:shd w:val="clear" w:color="auto" w:fill="FFFFFF" w:themeFill="background1"/>
            <w:vAlign w:val="center"/>
          </w:tcPr>
          <w:p w:rsidR="005C0C28" w:rsidRPr="00A71395" w:rsidRDefault="005C0C28" w:rsidP="000D0D25">
            <w:pPr>
              <w:widowControl/>
              <w:ind w:left="476" w:hangingChars="183" w:hanging="476"/>
              <w:jc w:val="both"/>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二、導師編排作業</w:t>
            </w:r>
          </w:p>
        </w:tc>
        <w:tc>
          <w:tcPr>
            <w:tcW w:w="3119" w:type="dxa"/>
            <w:shd w:val="clear" w:color="auto" w:fill="FFFFFF" w:themeFill="background1"/>
            <w:vAlign w:val="center"/>
          </w:tcPr>
          <w:p w:rsidR="005C0C28" w:rsidRPr="00A71395" w:rsidRDefault="005C0C28" w:rsidP="00BA7D44">
            <w:pPr>
              <w:snapToGrid w:val="0"/>
              <w:ind w:leftChars="95" w:left="491" w:hangingChars="101" w:hanging="263"/>
              <w:jc w:val="both"/>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1.公告編班結果後七日內編配導師，及</w:t>
            </w:r>
            <w:r w:rsidR="00BA7D44" w:rsidRPr="00A71395">
              <w:rPr>
                <w:rFonts w:ascii="標楷體" w:eastAsia="標楷體" w:hAnsi="標楷體" w:hint="eastAsia"/>
                <w:color w:val="000000" w:themeColor="text1"/>
                <w:sz w:val="26"/>
                <w:szCs w:val="26"/>
              </w:rPr>
              <w:t>公告</w:t>
            </w:r>
            <w:r w:rsidRPr="00A71395">
              <w:rPr>
                <w:rFonts w:ascii="標楷體" w:eastAsia="標楷體" w:hAnsi="標楷體" w:hint="eastAsia"/>
                <w:color w:val="000000" w:themeColor="text1"/>
                <w:sz w:val="26"/>
                <w:szCs w:val="26"/>
              </w:rPr>
              <w:t>導師名單。</w:t>
            </w:r>
          </w:p>
        </w:tc>
        <w:tc>
          <w:tcPr>
            <w:tcW w:w="850" w:type="dxa"/>
            <w:shd w:val="clear" w:color="auto" w:fill="FFFFFF" w:themeFill="background1"/>
            <w:vAlign w:val="center"/>
          </w:tcPr>
          <w:p w:rsidR="005C0C28" w:rsidRPr="00A71395" w:rsidRDefault="005C0C28" w:rsidP="005C0C28">
            <w:pPr>
              <w:jc w:val="both"/>
              <w:rPr>
                <w:rFonts w:ascii="標楷體" w:eastAsia="標楷體" w:hAnsi="標楷體"/>
                <w:color w:val="000000" w:themeColor="text1"/>
                <w:sz w:val="28"/>
                <w:szCs w:val="28"/>
              </w:rPr>
            </w:pPr>
          </w:p>
        </w:tc>
        <w:tc>
          <w:tcPr>
            <w:tcW w:w="992" w:type="dxa"/>
            <w:shd w:val="clear" w:color="auto" w:fill="FFFFFF" w:themeFill="background1"/>
            <w:vAlign w:val="center"/>
          </w:tcPr>
          <w:p w:rsidR="005C0C28" w:rsidRPr="00A71395" w:rsidRDefault="005C0C28" w:rsidP="005C0C28">
            <w:pPr>
              <w:jc w:val="both"/>
              <w:rPr>
                <w:rFonts w:ascii="標楷體" w:eastAsia="標楷體" w:hAnsi="標楷體"/>
                <w:color w:val="000000" w:themeColor="text1"/>
                <w:sz w:val="28"/>
                <w:szCs w:val="28"/>
              </w:rPr>
            </w:pPr>
          </w:p>
        </w:tc>
        <w:tc>
          <w:tcPr>
            <w:tcW w:w="3256" w:type="dxa"/>
            <w:shd w:val="clear" w:color="auto" w:fill="FFFFFF" w:themeFill="background1"/>
            <w:vAlign w:val="center"/>
          </w:tcPr>
          <w:p w:rsidR="005C0C28" w:rsidRPr="00A71395" w:rsidRDefault="005C0C28" w:rsidP="005C0C28">
            <w:pPr>
              <w:jc w:val="both"/>
              <w:rPr>
                <w:rFonts w:ascii="標楷體" w:eastAsia="標楷體" w:hAnsi="標楷體"/>
                <w:color w:val="000000" w:themeColor="text1"/>
                <w:sz w:val="28"/>
                <w:szCs w:val="28"/>
              </w:rPr>
            </w:pPr>
          </w:p>
        </w:tc>
      </w:tr>
      <w:tr w:rsidR="00A71395" w:rsidRPr="00A71395" w:rsidTr="00EE5132">
        <w:trPr>
          <w:trHeight w:val="1134"/>
        </w:trPr>
        <w:tc>
          <w:tcPr>
            <w:tcW w:w="1675" w:type="dxa"/>
            <w:vMerge/>
            <w:shd w:val="clear" w:color="auto" w:fill="FFFFFF" w:themeFill="background1"/>
            <w:vAlign w:val="center"/>
          </w:tcPr>
          <w:p w:rsidR="005C0C28" w:rsidRPr="00A71395" w:rsidRDefault="005C0C28" w:rsidP="000D0D25">
            <w:pPr>
              <w:ind w:left="476" w:hangingChars="183" w:hanging="476"/>
              <w:jc w:val="both"/>
              <w:rPr>
                <w:rFonts w:ascii="標楷體" w:eastAsia="標楷體" w:hAnsi="標楷體"/>
                <w:color w:val="000000" w:themeColor="text1"/>
                <w:sz w:val="26"/>
                <w:szCs w:val="26"/>
              </w:rPr>
            </w:pPr>
          </w:p>
        </w:tc>
        <w:tc>
          <w:tcPr>
            <w:tcW w:w="3119" w:type="dxa"/>
            <w:shd w:val="clear" w:color="auto" w:fill="FFFFFF" w:themeFill="background1"/>
            <w:vAlign w:val="center"/>
          </w:tcPr>
          <w:p w:rsidR="005C0C28" w:rsidRPr="00A71395" w:rsidRDefault="005C0C28" w:rsidP="000D0D25">
            <w:pPr>
              <w:snapToGrid w:val="0"/>
              <w:ind w:leftChars="95" w:left="491" w:hangingChars="101" w:hanging="263"/>
              <w:jc w:val="both"/>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2.邀請學校教師會代表及學生家長會代表出席且會議紀錄完</w:t>
            </w:r>
            <w:r w:rsidR="001036A5" w:rsidRPr="00A71395">
              <w:rPr>
                <w:rFonts w:ascii="標楷體" w:eastAsia="標楷體" w:hAnsi="標楷體" w:hint="eastAsia"/>
                <w:color w:val="000000" w:themeColor="text1"/>
                <w:sz w:val="26"/>
                <w:szCs w:val="26"/>
              </w:rPr>
              <w:t>備</w:t>
            </w:r>
            <w:r w:rsidRPr="00A71395">
              <w:rPr>
                <w:rFonts w:ascii="標楷體" w:eastAsia="標楷體" w:hAnsi="標楷體" w:hint="eastAsia"/>
                <w:color w:val="000000" w:themeColor="text1"/>
                <w:sz w:val="26"/>
                <w:szCs w:val="26"/>
              </w:rPr>
              <w:t>。</w:t>
            </w:r>
          </w:p>
        </w:tc>
        <w:tc>
          <w:tcPr>
            <w:tcW w:w="850" w:type="dxa"/>
            <w:shd w:val="clear" w:color="auto" w:fill="FFFFFF" w:themeFill="background1"/>
            <w:vAlign w:val="center"/>
          </w:tcPr>
          <w:p w:rsidR="005C0C28" w:rsidRPr="00A71395" w:rsidRDefault="005C0C28" w:rsidP="005C0C28">
            <w:pPr>
              <w:ind w:left="-26"/>
              <w:jc w:val="both"/>
              <w:rPr>
                <w:rFonts w:ascii="標楷體" w:eastAsia="標楷體" w:hAnsi="標楷體"/>
                <w:color w:val="000000" w:themeColor="text1"/>
                <w:sz w:val="28"/>
                <w:szCs w:val="28"/>
              </w:rPr>
            </w:pPr>
          </w:p>
        </w:tc>
        <w:tc>
          <w:tcPr>
            <w:tcW w:w="992" w:type="dxa"/>
            <w:shd w:val="clear" w:color="auto" w:fill="FFFFFF" w:themeFill="background1"/>
            <w:vAlign w:val="center"/>
          </w:tcPr>
          <w:p w:rsidR="005C0C28" w:rsidRPr="00A71395" w:rsidRDefault="005C0C28" w:rsidP="005C0C28">
            <w:pPr>
              <w:ind w:left="-26"/>
              <w:jc w:val="both"/>
              <w:rPr>
                <w:rFonts w:ascii="標楷體" w:eastAsia="標楷體" w:hAnsi="標楷體"/>
                <w:color w:val="000000" w:themeColor="text1"/>
                <w:sz w:val="28"/>
                <w:szCs w:val="28"/>
              </w:rPr>
            </w:pPr>
          </w:p>
        </w:tc>
        <w:tc>
          <w:tcPr>
            <w:tcW w:w="3256" w:type="dxa"/>
            <w:shd w:val="clear" w:color="auto" w:fill="FFFFFF" w:themeFill="background1"/>
            <w:vAlign w:val="center"/>
          </w:tcPr>
          <w:p w:rsidR="005C0C28" w:rsidRPr="00A71395" w:rsidRDefault="005C0C28" w:rsidP="005C0C28">
            <w:pPr>
              <w:ind w:left="-26"/>
              <w:jc w:val="both"/>
              <w:rPr>
                <w:rFonts w:ascii="標楷體" w:eastAsia="標楷體" w:hAnsi="標楷體"/>
                <w:color w:val="000000" w:themeColor="text1"/>
                <w:sz w:val="28"/>
                <w:szCs w:val="28"/>
              </w:rPr>
            </w:pPr>
          </w:p>
        </w:tc>
      </w:tr>
      <w:tr w:rsidR="00A71395" w:rsidRPr="00A71395" w:rsidTr="00EE5132">
        <w:trPr>
          <w:trHeight w:val="1134"/>
        </w:trPr>
        <w:tc>
          <w:tcPr>
            <w:tcW w:w="1675" w:type="dxa"/>
            <w:vMerge w:val="restart"/>
            <w:shd w:val="clear" w:color="auto" w:fill="FFFFFF" w:themeFill="background1"/>
            <w:vAlign w:val="center"/>
          </w:tcPr>
          <w:p w:rsidR="005C0C28" w:rsidRPr="00A71395" w:rsidRDefault="005C0C28" w:rsidP="000D0D25">
            <w:pPr>
              <w:widowControl/>
              <w:ind w:left="476" w:hangingChars="183" w:hanging="476"/>
              <w:jc w:val="both"/>
              <w:rPr>
                <w:rFonts w:ascii="標楷體" w:eastAsia="標楷體" w:hAnsi="標楷體" w:cs="Times New Roman"/>
                <w:color w:val="000000" w:themeColor="text1"/>
                <w:sz w:val="26"/>
                <w:szCs w:val="26"/>
              </w:rPr>
            </w:pPr>
            <w:r w:rsidRPr="00A71395">
              <w:rPr>
                <w:rFonts w:ascii="標楷體" w:eastAsia="標楷體" w:hAnsi="標楷體" w:cs="Times New Roman" w:hint="eastAsia"/>
                <w:color w:val="000000" w:themeColor="text1"/>
                <w:sz w:val="26"/>
                <w:szCs w:val="26"/>
              </w:rPr>
              <w:t>三、分組學習辦理情形</w:t>
            </w:r>
          </w:p>
        </w:tc>
        <w:tc>
          <w:tcPr>
            <w:tcW w:w="3119" w:type="dxa"/>
            <w:shd w:val="clear" w:color="auto" w:fill="FFFFFF" w:themeFill="background1"/>
            <w:vAlign w:val="center"/>
          </w:tcPr>
          <w:p w:rsidR="005C0C28" w:rsidRPr="00A71395" w:rsidRDefault="005C0C28" w:rsidP="000D0D25">
            <w:pPr>
              <w:snapToGrid w:val="0"/>
              <w:ind w:leftChars="95" w:left="491" w:hangingChars="101" w:hanging="263"/>
              <w:jc w:val="both"/>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1.分組年級、科目及班群實施符合規定。</w:t>
            </w:r>
          </w:p>
        </w:tc>
        <w:tc>
          <w:tcPr>
            <w:tcW w:w="850" w:type="dxa"/>
            <w:shd w:val="clear" w:color="auto" w:fill="FFFFFF" w:themeFill="background1"/>
            <w:vAlign w:val="center"/>
          </w:tcPr>
          <w:p w:rsidR="005C0C28" w:rsidRPr="00A71395" w:rsidRDefault="005C0C28" w:rsidP="005C0C28">
            <w:pPr>
              <w:ind w:left="-26"/>
              <w:jc w:val="both"/>
              <w:rPr>
                <w:rFonts w:ascii="標楷體" w:eastAsia="標楷體" w:hAnsi="標楷體"/>
                <w:color w:val="000000" w:themeColor="text1"/>
                <w:sz w:val="28"/>
                <w:szCs w:val="28"/>
              </w:rPr>
            </w:pPr>
          </w:p>
        </w:tc>
        <w:tc>
          <w:tcPr>
            <w:tcW w:w="992" w:type="dxa"/>
            <w:shd w:val="clear" w:color="auto" w:fill="FFFFFF" w:themeFill="background1"/>
            <w:vAlign w:val="center"/>
          </w:tcPr>
          <w:p w:rsidR="005C0C28" w:rsidRPr="00A71395" w:rsidRDefault="005C0C28" w:rsidP="005C0C28">
            <w:pPr>
              <w:ind w:left="-26"/>
              <w:jc w:val="both"/>
              <w:rPr>
                <w:rFonts w:ascii="標楷體" w:eastAsia="標楷體" w:hAnsi="標楷體"/>
                <w:color w:val="000000" w:themeColor="text1"/>
                <w:sz w:val="28"/>
                <w:szCs w:val="28"/>
              </w:rPr>
            </w:pPr>
          </w:p>
        </w:tc>
        <w:tc>
          <w:tcPr>
            <w:tcW w:w="3256" w:type="dxa"/>
            <w:shd w:val="clear" w:color="auto" w:fill="FFFFFF" w:themeFill="background1"/>
            <w:vAlign w:val="center"/>
          </w:tcPr>
          <w:p w:rsidR="005C0C28" w:rsidRPr="00A71395" w:rsidRDefault="005C0C28" w:rsidP="005C0C28">
            <w:pPr>
              <w:ind w:left="-26"/>
              <w:jc w:val="both"/>
              <w:rPr>
                <w:rFonts w:ascii="標楷體" w:eastAsia="標楷體" w:hAnsi="標楷體"/>
                <w:color w:val="000000" w:themeColor="text1"/>
                <w:sz w:val="28"/>
                <w:szCs w:val="28"/>
              </w:rPr>
            </w:pPr>
          </w:p>
        </w:tc>
      </w:tr>
      <w:tr w:rsidR="00A71395" w:rsidRPr="00A71395" w:rsidTr="00EE5132">
        <w:trPr>
          <w:trHeight w:val="1134"/>
        </w:trPr>
        <w:tc>
          <w:tcPr>
            <w:tcW w:w="1675" w:type="dxa"/>
            <w:vMerge/>
            <w:shd w:val="clear" w:color="auto" w:fill="FFFFFF" w:themeFill="background1"/>
            <w:vAlign w:val="center"/>
          </w:tcPr>
          <w:p w:rsidR="005C0C28" w:rsidRPr="00A71395" w:rsidRDefault="005C0C28" w:rsidP="005C0C28">
            <w:pPr>
              <w:ind w:left="-26"/>
              <w:jc w:val="both"/>
              <w:rPr>
                <w:rFonts w:ascii="標楷體" w:eastAsia="標楷體" w:hAnsi="標楷體"/>
                <w:color w:val="000000" w:themeColor="text1"/>
                <w:sz w:val="26"/>
                <w:szCs w:val="26"/>
              </w:rPr>
            </w:pPr>
          </w:p>
        </w:tc>
        <w:tc>
          <w:tcPr>
            <w:tcW w:w="3119" w:type="dxa"/>
            <w:shd w:val="clear" w:color="auto" w:fill="FFFFFF" w:themeFill="background1"/>
            <w:vAlign w:val="center"/>
          </w:tcPr>
          <w:p w:rsidR="005C0C28" w:rsidRPr="00A71395" w:rsidRDefault="005C0C28" w:rsidP="000D0D25">
            <w:pPr>
              <w:snapToGrid w:val="0"/>
              <w:ind w:leftChars="95" w:left="491" w:hangingChars="101" w:hanging="263"/>
              <w:jc w:val="both"/>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2.共同訂定計畫，報局備查</w:t>
            </w:r>
            <w:r w:rsidR="001036A5" w:rsidRPr="00A71395">
              <w:rPr>
                <w:rFonts w:ascii="標楷體" w:eastAsia="標楷體" w:hAnsi="標楷體" w:hint="eastAsia"/>
                <w:color w:val="000000" w:themeColor="text1"/>
                <w:sz w:val="26"/>
                <w:szCs w:val="26"/>
              </w:rPr>
              <w:t>及會議紀錄</w:t>
            </w:r>
            <w:r w:rsidRPr="00A71395">
              <w:rPr>
                <w:rFonts w:ascii="標楷體" w:eastAsia="標楷體" w:hAnsi="標楷體" w:hint="eastAsia"/>
                <w:color w:val="000000" w:themeColor="text1"/>
                <w:sz w:val="26"/>
                <w:szCs w:val="26"/>
              </w:rPr>
              <w:t>等相關資料完備。</w:t>
            </w:r>
          </w:p>
        </w:tc>
        <w:tc>
          <w:tcPr>
            <w:tcW w:w="850" w:type="dxa"/>
            <w:shd w:val="clear" w:color="auto" w:fill="FFFFFF" w:themeFill="background1"/>
            <w:vAlign w:val="center"/>
          </w:tcPr>
          <w:p w:rsidR="005C0C28" w:rsidRPr="00A71395" w:rsidRDefault="005C0C28" w:rsidP="005C0C28">
            <w:pPr>
              <w:ind w:left="-26"/>
              <w:jc w:val="both"/>
              <w:rPr>
                <w:rFonts w:ascii="標楷體" w:eastAsia="標楷體" w:hAnsi="標楷體"/>
                <w:color w:val="000000" w:themeColor="text1"/>
                <w:sz w:val="28"/>
                <w:szCs w:val="28"/>
              </w:rPr>
            </w:pPr>
          </w:p>
        </w:tc>
        <w:tc>
          <w:tcPr>
            <w:tcW w:w="992" w:type="dxa"/>
            <w:shd w:val="clear" w:color="auto" w:fill="FFFFFF" w:themeFill="background1"/>
            <w:vAlign w:val="center"/>
          </w:tcPr>
          <w:p w:rsidR="005C0C28" w:rsidRPr="00A71395" w:rsidRDefault="005C0C28" w:rsidP="005C0C28">
            <w:pPr>
              <w:ind w:left="-26"/>
              <w:jc w:val="both"/>
              <w:rPr>
                <w:rFonts w:ascii="標楷體" w:eastAsia="標楷體" w:hAnsi="標楷體"/>
                <w:color w:val="000000" w:themeColor="text1"/>
                <w:sz w:val="28"/>
                <w:szCs w:val="28"/>
              </w:rPr>
            </w:pPr>
          </w:p>
        </w:tc>
        <w:tc>
          <w:tcPr>
            <w:tcW w:w="3256" w:type="dxa"/>
            <w:shd w:val="clear" w:color="auto" w:fill="FFFFFF" w:themeFill="background1"/>
            <w:vAlign w:val="center"/>
          </w:tcPr>
          <w:p w:rsidR="005C0C28" w:rsidRPr="00A71395" w:rsidRDefault="005C0C28" w:rsidP="005C0C28">
            <w:pPr>
              <w:ind w:left="-26"/>
              <w:jc w:val="both"/>
              <w:rPr>
                <w:rFonts w:ascii="標楷體" w:eastAsia="標楷體" w:hAnsi="標楷體"/>
                <w:color w:val="000000" w:themeColor="text1"/>
                <w:sz w:val="28"/>
                <w:szCs w:val="28"/>
              </w:rPr>
            </w:pPr>
          </w:p>
        </w:tc>
      </w:tr>
    </w:tbl>
    <w:p w:rsidR="005A2C8D" w:rsidRPr="00A71395" w:rsidRDefault="005A2C8D" w:rsidP="007D66C3">
      <w:pPr>
        <w:rPr>
          <w:rFonts w:eastAsiaTheme="minorEastAsia"/>
          <w:color w:val="000000" w:themeColor="text1"/>
        </w:rPr>
      </w:pPr>
    </w:p>
    <w:p w:rsidR="007D66C3" w:rsidRPr="00A71395" w:rsidRDefault="007D66C3" w:rsidP="00E70C14">
      <w:pPr>
        <w:jc w:val="center"/>
        <w:rPr>
          <w:rFonts w:ascii="標楷體" w:eastAsia="標楷體" w:hAnsi="標楷體"/>
          <w:color w:val="000000" w:themeColor="text1"/>
          <w:sz w:val="28"/>
          <w:szCs w:val="28"/>
        </w:rPr>
      </w:pPr>
      <w:r w:rsidRPr="00A71395">
        <w:rPr>
          <w:rFonts w:ascii="標楷體" w:eastAsia="標楷體" w:hAnsi="標楷體" w:hint="eastAsia"/>
          <w:color w:val="000000" w:themeColor="text1"/>
          <w:sz w:val="32"/>
          <w:szCs w:val="32"/>
        </w:rPr>
        <w:t>訪視委員簽名：</w:t>
      </w:r>
      <w:r w:rsidRPr="00A71395">
        <w:rPr>
          <w:rFonts w:ascii="標楷體" w:eastAsia="標楷體" w:hAnsi="標楷體" w:hint="eastAsia"/>
          <w:color w:val="000000" w:themeColor="text1"/>
          <w:sz w:val="28"/>
          <w:szCs w:val="28"/>
        </w:rPr>
        <w:t>_____________________________</w:t>
      </w:r>
    </w:p>
    <w:p w:rsidR="009E10B7" w:rsidRPr="00A71395" w:rsidRDefault="009E10B7" w:rsidP="00E70C14">
      <w:pPr>
        <w:jc w:val="center"/>
        <w:rPr>
          <w:rFonts w:ascii="標楷體" w:eastAsia="標楷體" w:hAnsi="標楷體"/>
          <w:color w:val="000000" w:themeColor="text1"/>
          <w:sz w:val="28"/>
          <w:szCs w:val="28"/>
        </w:rPr>
      </w:pPr>
    </w:p>
    <w:p w:rsidR="009E10B7" w:rsidRPr="00A71395" w:rsidRDefault="009E10B7" w:rsidP="00E70C14">
      <w:pPr>
        <w:jc w:val="center"/>
        <w:rPr>
          <w:rFonts w:ascii="標楷體" w:eastAsia="標楷體" w:hAnsi="標楷體"/>
          <w:color w:val="000000" w:themeColor="text1"/>
          <w:sz w:val="28"/>
          <w:szCs w:val="28"/>
        </w:rPr>
      </w:pPr>
    </w:p>
    <w:p w:rsidR="00623F35" w:rsidRPr="00A71395" w:rsidRDefault="00623F35" w:rsidP="00623F35">
      <w:pPr>
        <w:jc w:val="center"/>
        <w:rPr>
          <w:rFonts w:ascii="標楷體" w:eastAsia="標楷體" w:hAnsi="標楷體"/>
          <w:b/>
          <w:color w:val="000000" w:themeColor="text1"/>
          <w:sz w:val="32"/>
          <w:szCs w:val="32"/>
        </w:rPr>
      </w:pPr>
      <w:bookmarkStart w:id="2" w:name="_Toc460604400"/>
      <w:bookmarkStart w:id="3" w:name="_Toc460605078"/>
      <w:r w:rsidRPr="00A71395">
        <w:rPr>
          <w:rFonts w:ascii="標楷體" w:eastAsia="標楷體" w:hAnsi="標楷體" w:hint="eastAsia"/>
          <w:b/>
          <w:color w:val="000000" w:themeColor="text1"/>
          <w:sz w:val="32"/>
          <w:szCs w:val="32"/>
        </w:rPr>
        <w:lastRenderedPageBreak/>
        <w:t>國民中學教學正常化視導請學校配合事項</w:t>
      </w:r>
    </w:p>
    <w:p w:rsidR="00623F35" w:rsidRPr="00A71395" w:rsidRDefault="00623F35" w:rsidP="00687599">
      <w:pPr>
        <w:pStyle w:val="af2"/>
        <w:numPr>
          <w:ilvl w:val="0"/>
          <w:numId w:val="3"/>
        </w:numPr>
        <w:tabs>
          <w:tab w:val="left" w:pos="900"/>
        </w:tabs>
        <w:snapToGrid w:val="0"/>
        <w:spacing w:line="300" w:lineRule="auto"/>
        <w:ind w:leftChars="0" w:left="851" w:hanging="573"/>
        <w:rPr>
          <w:rFonts w:ascii="標楷體" w:eastAsia="標楷體" w:hAnsi="標楷體" w:cs="新細明體"/>
          <w:b/>
          <w:color w:val="000000" w:themeColor="text1"/>
          <w:sz w:val="28"/>
          <w:szCs w:val="28"/>
        </w:rPr>
      </w:pPr>
      <w:r w:rsidRPr="00A71395">
        <w:rPr>
          <w:rFonts w:ascii="標楷體" w:eastAsia="標楷體" w:hAnsi="標楷體" w:cs="新細明體" w:hint="eastAsia"/>
          <w:b/>
          <w:color w:val="000000" w:themeColor="text1"/>
          <w:sz w:val="28"/>
          <w:szCs w:val="28"/>
        </w:rPr>
        <w:t>請準備一間可架設單槍投影及委員審視資料與討論之場地。</w:t>
      </w:r>
    </w:p>
    <w:p w:rsidR="00623F35" w:rsidRPr="00A71395" w:rsidRDefault="00623F35" w:rsidP="00687599">
      <w:pPr>
        <w:pStyle w:val="af2"/>
        <w:numPr>
          <w:ilvl w:val="0"/>
          <w:numId w:val="3"/>
        </w:numPr>
        <w:tabs>
          <w:tab w:val="left" w:pos="900"/>
        </w:tabs>
        <w:snapToGrid w:val="0"/>
        <w:spacing w:line="300" w:lineRule="auto"/>
        <w:ind w:leftChars="0" w:left="851" w:hanging="573"/>
        <w:rPr>
          <w:rFonts w:ascii="標楷體" w:eastAsia="標楷體" w:hAnsi="標楷體" w:cs="新細明體"/>
          <w:b/>
          <w:color w:val="000000" w:themeColor="text1"/>
          <w:sz w:val="28"/>
          <w:szCs w:val="28"/>
        </w:rPr>
      </w:pPr>
      <w:r w:rsidRPr="00A71395">
        <w:rPr>
          <w:rFonts w:ascii="標楷體" w:eastAsia="標楷體" w:hAnsi="標楷體" w:cs="新細明體" w:hint="eastAsia"/>
          <w:b/>
          <w:color w:val="000000" w:themeColor="text1"/>
          <w:sz w:val="28"/>
          <w:szCs w:val="28"/>
        </w:rPr>
        <w:t>為利學生受訪填寫問卷，請準備一間可容納約50人(學校班級數×2人)場地。</w:t>
      </w:r>
    </w:p>
    <w:p w:rsidR="00623F35" w:rsidRPr="00A71395" w:rsidRDefault="00623F35" w:rsidP="00687599">
      <w:pPr>
        <w:pStyle w:val="af2"/>
        <w:numPr>
          <w:ilvl w:val="0"/>
          <w:numId w:val="3"/>
        </w:numPr>
        <w:snapToGrid w:val="0"/>
        <w:spacing w:line="300" w:lineRule="auto"/>
        <w:ind w:leftChars="0" w:left="851" w:hanging="573"/>
        <w:rPr>
          <w:rFonts w:ascii="標楷體" w:eastAsia="標楷體" w:hAnsi="標楷體" w:cs="新細明體"/>
          <w:b/>
          <w:color w:val="000000" w:themeColor="text1"/>
          <w:sz w:val="28"/>
          <w:szCs w:val="28"/>
        </w:rPr>
      </w:pPr>
      <w:r w:rsidRPr="00A71395">
        <w:rPr>
          <w:rFonts w:ascii="標楷體" w:eastAsia="標楷體" w:hAnsi="標楷體" w:cs="新細明體" w:hint="eastAsia"/>
          <w:b/>
          <w:color w:val="000000" w:themeColor="text1"/>
          <w:sz w:val="28"/>
          <w:szCs w:val="28"/>
        </w:rPr>
        <w:t>受訪學校不得餽贈視導委員禮品或紀念品</w:t>
      </w:r>
      <w:r w:rsidR="00D5389C" w:rsidRPr="00A71395">
        <w:rPr>
          <w:rFonts w:ascii="標楷體" w:eastAsia="標楷體" w:hAnsi="標楷體" w:cs="新細明體" w:hint="eastAsia"/>
          <w:b/>
          <w:color w:val="000000" w:themeColor="text1"/>
          <w:sz w:val="28"/>
          <w:szCs w:val="28"/>
        </w:rPr>
        <w:t>，並請逕行配合視導流程表辦理，不需進行學校簡報。</w:t>
      </w:r>
    </w:p>
    <w:p w:rsidR="00623F35" w:rsidRPr="00A71395" w:rsidRDefault="00623F35" w:rsidP="00687599">
      <w:pPr>
        <w:pStyle w:val="af2"/>
        <w:numPr>
          <w:ilvl w:val="0"/>
          <w:numId w:val="3"/>
        </w:numPr>
        <w:snapToGrid w:val="0"/>
        <w:spacing w:line="300" w:lineRule="auto"/>
        <w:ind w:leftChars="0" w:left="851" w:hanging="573"/>
        <w:rPr>
          <w:rFonts w:ascii="標楷體" w:eastAsia="標楷體" w:hAnsi="標楷體" w:cs="新細明體"/>
          <w:b/>
          <w:color w:val="000000" w:themeColor="text1"/>
          <w:sz w:val="28"/>
          <w:szCs w:val="28"/>
        </w:rPr>
      </w:pPr>
      <w:r w:rsidRPr="00A71395">
        <w:rPr>
          <w:rFonts w:ascii="標楷體" w:eastAsia="標楷體" w:hAnsi="標楷體" w:cs="新細明體" w:hint="eastAsia"/>
          <w:b/>
          <w:color w:val="000000" w:themeColor="text1"/>
          <w:sz w:val="28"/>
          <w:szCs w:val="28"/>
        </w:rPr>
        <w:t>應備齊資料如下表:</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2179"/>
        <w:gridCol w:w="6498"/>
      </w:tblGrid>
      <w:tr w:rsidR="00A71395" w:rsidRPr="00A71395" w:rsidTr="00623F35">
        <w:trPr>
          <w:trHeight w:val="632"/>
          <w:jc w:val="center"/>
        </w:trPr>
        <w:tc>
          <w:tcPr>
            <w:tcW w:w="3077" w:type="dxa"/>
            <w:gridSpan w:val="2"/>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spacing w:line="320" w:lineRule="exact"/>
              <w:jc w:val="center"/>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訪視項目</w:t>
            </w:r>
          </w:p>
        </w:tc>
        <w:tc>
          <w:tcPr>
            <w:tcW w:w="6498"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jc w:val="center"/>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學校應備齊資料</w:t>
            </w:r>
          </w:p>
        </w:tc>
      </w:tr>
      <w:tr w:rsidR="00A71395" w:rsidRPr="00A71395" w:rsidTr="00623F35">
        <w:trPr>
          <w:trHeight w:val="723"/>
          <w:jc w:val="center"/>
        </w:trPr>
        <w:tc>
          <w:tcPr>
            <w:tcW w:w="898" w:type="dxa"/>
            <w:vMerge w:val="restart"/>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spacing w:line="320" w:lineRule="exact"/>
              <w:rPr>
                <w:rFonts w:ascii="標楷體" w:eastAsia="標楷體" w:hAnsi="標楷體"/>
                <w:color w:val="000000" w:themeColor="text1"/>
                <w:kern w:val="0"/>
                <w:sz w:val="26"/>
                <w:szCs w:val="26"/>
              </w:rPr>
            </w:pPr>
            <w:r w:rsidRPr="00A71395">
              <w:rPr>
                <w:rFonts w:ascii="標楷體" w:eastAsia="標楷體" w:hAnsi="標楷體" w:hint="eastAsia"/>
                <w:color w:val="000000" w:themeColor="text1"/>
                <w:kern w:val="0"/>
                <w:sz w:val="26"/>
                <w:szCs w:val="26"/>
              </w:rPr>
              <w:t>一、編班正常化</w:t>
            </w: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20" w:lineRule="exact"/>
              <w:ind w:left="263" w:hangingChars="101" w:hanging="263"/>
              <w:rPr>
                <w:rFonts w:ascii="標楷體" w:eastAsia="標楷體" w:hAnsi="標楷體"/>
                <w:color w:val="000000" w:themeColor="text1"/>
                <w:kern w:val="0"/>
                <w:sz w:val="26"/>
                <w:szCs w:val="26"/>
              </w:rPr>
            </w:pPr>
            <w:r w:rsidRPr="00A71395">
              <w:rPr>
                <w:rFonts w:ascii="標楷體" w:eastAsia="標楷體" w:hAnsi="標楷體"/>
                <w:color w:val="000000" w:themeColor="text1"/>
                <w:kern w:val="0"/>
                <w:sz w:val="26"/>
                <w:szCs w:val="26"/>
              </w:rPr>
              <w:t>1.</w:t>
            </w:r>
            <w:r w:rsidRPr="00A71395">
              <w:rPr>
                <w:rFonts w:ascii="標楷體" w:eastAsia="標楷體" w:hAnsi="標楷體" w:hint="eastAsia"/>
                <w:color w:val="000000" w:themeColor="text1"/>
                <w:kern w:val="0"/>
                <w:sz w:val="26"/>
                <w:szCs w:val="26"/>
              </w:rPr>
              <w:t>學生編班作業流程</w:t>
            </w:r>
          </w:p>
          <w:p w:rsidR="00623F35" w:rsidRPr="00A71395" w:rsidRDefault="00623F35" w:rsidP="00D5389C">
            <w:pPr>
              <w:widowControl/>
              <w:spacing w:line="320" w:lineRule="exact"/>
              <w:ind w:left="263" w:hangingChars="101" w:hanging="263"/>
              <w:rPr>
                <w:rFonts w:ascii="標楷體" w:eastAsia="標楷體" w:hAnsi="標楷體"/>
                <w:color w:val="000000" w:themeColor="text1"/>
                <w:kern w:val="0"/>
                <w:sz w:val="26"/>
                <w:szCs w:val="26"/>
              </w:rPr>
            </w:pPr>
            <w:r w:rsidRPr="00A71395">
              <w:rPr>
                <w:rFonts w:ascii="標楷體" w:eastAsia="標楷體" w:hAnsi="標楷體"/>
                <w:color w:val="000000" w:themeColor="text1"/>
                <w:kern w:val="0"/>
                <w:sz w:val="26"/>
                <w:szCs w:val="26"/>
              </w:rPr>
              <w:t>2.</w:t>
            </w:r>
            <w:r w:rsidRPr="00A71395">
              <w:rPr>
                <w:rFonts w:ascii="標楷體" w:eastAsia="標楷體" w:hAnsi="標楷體" w:hint="eastAsia"/>
                <w:color w:val="000000" w:themeColor="text1"/>
                <w:kern w:val="0"/>
                <w:sz w:val="26"/>
                <w:szCs w:val="26"/>
              </w:rPr>
              <w:t>導師編排作業</w:t>
            </w:r>
          </w:p>
        </w:tc>
        <w:tc>
          <w:tcPr>
            <w:tcW w:w="6498"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20" w:lineRule="exact"/>
              <w:ind w:left="307" w:hangingChars="118" w:hanging="307"/>
              <w:rPr>
                <w:rFonts w:ascii="標楷體" w:eastAsia="標楷體" w:hAnsi="標楷體"/>
                <w:color w:val="000000" w:themeColor="text1"/>
                <w:kern w:val="0"/>
                <w:sz w:val="26"/>
                <w:szCs w:val="26"/>
              </w:rPr>
            </w:pPr>
            <w:r w:rsidRPr="00A71395">
              <w:rPr>
                <w:rFonts w:ascii="標楷體" w:eastAsia="標楷體" w:hAnsi="標楷體" w:hint="eastAsia"/>
                <w:color w:val="000000" w:themeColor="text1"/>
                <w:kern w:val="0"/>
                <w:sz w:val="26"/>
                <w:szCs w:val="26"/>
              </w:rPr>
              <w:t>□連續三年的年度編班</w:t>
            </w:r>
            <w:r w:rsidRPr="00A71395">
              <w:rPr>
                <w:rFonts w:ascii="標楷體" w:eastAsia="標楷體" w:hAnsi="標楷體"/>
                <w:color w:val="000000" w:themeColor="text1"/>
                <w:kern w:val="0"/>
                <w:sz w:val="26"/>
                <w:szCs w:val="26"/>
              </w:rPr>
              <w:t>(</w:t>
            </w:r>
            <w:r w:rsidRPr="00A71395">
              <w:rPr>
                <w:rFonts w:ascii="標楷體" w:eastAsia="標楷體" w:hAnsi="標楷體" w:hint="eastAsia"/>
                <w:color w:val="000000" w:themeColor="text1"/>
                <w:kern w:val="0"/>
                <w:sz w:val="26"/>
                <w:szCs w:val="26"/>
              </w:rPr>
              <w:t>含調班</w:t>
            </w:r>
            <w:r w:rsidRPr="00A71395">
              <w:rPr>
                <w:rFonts w:ascii="標楷體" w:eastAsia="標楷體" w:hAnsi="標楷體"/>
                <w:color w:val="000000" w:themeColor="text1"/>
                <w:kern w:val="0"/>
                <w:sz w:val="26"/>
                <w:szCs w:val="26"/>
              </w:rPr>
              <w:t>)</w:t>
            </w:r>
            <w:r w:rsidRPr="00A71395">
              <w:rPr>
                <w:rFonts w:ascii="標楷體" w:eastAsia="標楷體" w:hAnsi="標楷體" w:hint="eastAsia"/>
                <w:color w:val="000000" w:themeColor="text1"/>
                <w:kern w:val="0"/>
                <w:sz w:val="26"/>
                <w:szCs w:val="26"/>
              </w:rPr>
              <w:t>與導師編派相關會議資料</w:t>
            </w:r>
            <w:r w:rsidRPr="00A71395">
              <w:rPr>
                <w:rFonts w:ascii="標楷體" w:eastAsia="標楷體" w:hAnsi="標楷體"/>
                <w:color w:val="000000" w:themeColor="text1"/>
                <w:kern w:val="0"/>
                <w:sz w:val="26"/>
                <w:szCs w:val="26"/>
              </w:rPr>
              <w:t>(</w:t>
            </w:r>
            <w:r w:rsidRPr="00A71395">
              <w:rPr>
                <w:rFonts w:ascii="標楷體" w:eastAsia="標楷體" w:hAnsi="標楷體" w:hint="eastAsia"/>
                <w:color w:val="000000" w:themeColor="text1"/>
                <w:kern w:val="0"/>
                <w:sz w:val="26"/>
                <w:szCs w:val="26"/>
              </w:rPr>
              <w:t>含學生入學編班測驗成績表、主持人、參與者名單、簽到表及紀錄等</w:t>
            </w:r>
            <w:r w:rsidRPr="00A71395">
              <w:rPr>
                <w:rFonts w:ascii="標楷體" w:eastAsia="標楷體" w:hAnsi="標楷體"/>
                <w:color w:val="000000" w:themeColor="text1"/>
                <w:kern w:val="0"/>
                <w:sz w:val="26"/>
                <w:szCs w:val="26"/>
              </w:rPr>
              <w:t>)</w:t>
            </w:r>
            <w:r w:rsidRPr="00A71395">
              <w:rPr>
                <w:rFonts w:ascii="標楷體" w:eastAsia="標楷體" w:hAnsi="標楷體" w:hint="eastAsia"/>
                <w:color w:val="000000" w:themeColor="text1"/>
                <w:kern w:val="0"/>
                <w:sz w:val="26"/>
                <w:szCs w:val="26"/>
              </w:rPr>
              <w:t>。</w:t>
            </w:r>
          </w:p>
          <w:p w:rsidR="00623F35" w:rsidRPr="00A71395" w:rsidRDefault="00623F35">
            <w:pPr>
              <w:widowControl/>
              <w:spacing w:line="320" w:lineRule="exact"/>
              <w:rPr>
                <w:rFonts w:ascii="標楷體" w:eastAsia="標楷體" w:hAnsi="標楷體"/>
                <w:color w:val="000000" w:themeColor="text1"/>
                <w:kern w:val="0"/>
                <w:sz w:val="26"/>
                <w:szCs w:val="26"/>
              </w:rPr>
            </w:pPr>
            <w:r w:rsidRPr="00A71395">
              <w:rPr>
                <w:rFonts w:ascii="標楷體" w:eastAsia="標楷體" w:hAnsi="標楷體" w:hint="eastAsia"/>
                <w:color w:val="000000" w:themeColor="text1"/>
                <w:kern w:val="0"/>
                <w:sz w:val="26"/>
                <w:szCs w:val="26"/>
              </w:rPr>
              <w:t>□學校教職員工，家長委員子女之就讀班級。</w:t>
            </w:r>
          </w:p>
          <w:p w:rsidR="00623F35" w:rsidRPr="00A71395" w:rsidRDefault="00623F35">
            <w:pPr>
              <w:widowControl/>
              <w:spacing w:line="320" w:lineRule="exact"/>
              <w:rPr>
                <w:rFonts w:ascii="標楷體" w:eastAsia="標楷體" w:hAnsi="標楷體"/>
                <w:color w:val="000000" w:themeColor="text1"/>
                <w:kern w:val="0"/>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color w:val="000000" w:themeColor="text1"/>
                <w:sz w:val="26"/>
                <w:szCs w:val="26"/>
              </w:rPr>
              <w:t>10</w:t>
            </w:r>
            <w:r w:rsidR="00393E9A" w:rsidRPr="00A71395">
              <w:rPr>
                <w:rFonts w:ascii="標楷體" w:eastAsia="標楷體" w:hAnsi="標楷體" w:hint="eastAsia"/>
                <w:color w:val="000000" w:themeColor="text1"/>
                <w:sz w:val="26"/>
                <w:szCs w:val="26"/>
              </w:rPr>
              <w:t>6</w:t>
            </w:r>
            <w:r w:rsidRPr="00A71395">
              <w:rPr>
                <w:rFonts w:ascii="標楷體" w:eastAsia="標楷體" w:hAnsi="標楷體"/>
                <w:color w:val="000000" w:themeColor="text1"/>
                <w:sz w:val="26"/>
                <w:szCs w:val="26"/>
              </w:rPr>
              <w:t>~10</w:t>
            </w:r>
            <w:r w:rsidR="00393E9A" w:rsidRPr="00A71395">
              <w:rPr>
                <w:rFonts w:ascii="標楷體" w:eastAsia="標楷體" w:hAnsi="標楷體" w:hint="eastAsia"/>
                <w:color w:val="000000" w:themeColor="text1"/>
                <w:sz w:val="26"/>
                <w:szCs w:val="26"/>
              </w:rPr>
              <w:t>8</w:t>
            </w:r>
            <w:r w:rsidRPr="00A71395">
              <w:rPr>
                <w:rFonts w:ascii="標楷體" w:eastAsia="標楷體" w:hAnsi="標楷體" w:hint="eastAsia"/>
                <w:color w:val="000000" w:themeColor="text1"/>
                <w:sz w:val="26"/>
                <w:szCs w:val="26"/>
              </w:rPr>
              <w:t>學年度</w:t>
            </w:r>
            <w:r w:rsidRPr="00A71395">
              <w:rPr>
                <w:rFonts w:ascii="標楷體" w:eastAsia="標楷體" w:hAnsi="標楷體" w:hint="eastAsia"/>
                <w:color w:val="000000" w:themeColor="text1"/>
                <w:kern w:val="0"/>
                <w:sz w:val="26"/>
                <w:szCs w:val="26"/>
              </w:rPr>
              <w:t>各班定期考試成績統計表。</w:t>
            </w:r>
          </w:p>
          <w:p w:rsidR="00623F35" w:rsidRPr="00A71395" w:rsidRDefault="00623F35">
            <w:pPr>
              <w:widowControl/>
              <w:spacing w:line="320" w:lineRule="exact"/>
              <w:rPr>
                <w:rFonts w:ascii="標楷體" w:eastAsia="標楷體" w:hAnsi="標楷體"/>
                <w:b/>
                <w:color w:val="000000" w:themeColor="text1"/>
                <w:kern w:val="0"/>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b/>
                <w:color w:val="000000" w:themeColor="text1"/>
                <w:kern w:val="0"/>
                <w:sz w:val="26"/>
                <w:szCs w:val="26"/>
              </w:rPr>
              <w:t>當年度學生入學編班測驗成績表及編班名冊。</w:t>
            </w:r>
          </w:p>
          <w:p w:rsidR="00623F35" w:rsidRPr="00A71395" w:rsidRDefault="00623F35">
            <w:pPr>
              <w:widowControl/>
              <w:spacing w:line="320" w:lineRule="exact"/>
              <w:rPr>
                <w:rFonts w:ascii="標楷體" w:eastAsia="標楷體" w:hAnsi="標楷體"/>
                <w:color w:val="000000" w:themeColor="text1"/>
                <w:kern w:val="0"/>
                <w:sz w:val="26"/>
                <w:szCs w:val="26"/>
              </w:rPr>
            </w:pPr>
            <w:r w:rsidRPr="00A71395">
              <w:rPr>
                <w:rFonts w:ascii="標楷體" w:eastAsia="標楷體" w:hAnsi="標楷體" w:hint="eastAsia"/>
                <w:b/>
                <w:color w:val="000000" w:themeColor="text1"/>
                <w:kern w:val="0"/>
                <w:sz w:val="26"/>
                <w:szCs w:val="26"/>
              </w:rPr>
              <w:t>□</w:t>
            </w:r>
            <w:r w:rsidRPr="00A71395">
              <w:rPr>
                <w:rFonts w:ascii="標楷體" w:eastAsia="標楷體" w:hAnsi="標楷體"/>
                <w:b/>
                <w:color w:val="000000" w:themeColor="text1"/>
                <w:kern w:val="0"/>
                <w:sz w:val="26"/>
                <w:szCs w:val="26"/>
              </w:rPr>
              <w:t>10</w:t>
            </w:r>
            <w:r w:rsidR="00393E9A" w:rsidRPr="00A71395">
              <w:rPr>
                <w:rFonts w:ascii="標楷體" w:eastAsia="標楷體" w:hAnsi="標楷體" w:hint="eastAsia"/>
                <w:b/>
                <w:color w:val="000000" w:themeColor="text1"/>
                <w:kern w:val="0"/>
                <w:sz w:val="26"/>
                <w:szCs w:val="26"/>
              </w:rPr>
              <w:t>8</w:t>
            </w:r>
            <w:r w:rsidRPr="00A71395">
              <w:rPr>
                <w:rFonts w:ascii="標楷體" w:eastAsia="標楷體" w:hAnsi="標楷體" w:hint="eastAsia"/>
                <w:b/>
                <w:color w:val="000000" w:themeColor="text1"/>
                <w:kern w:val="0"/>
                <w:sz w:val="26"/>
                <w:szCs w:val="26"/>
              </w:rPr>
              <w:t>學年度各班學生名條。</w:t>
            </w:r>
          </w:p>
        </w:tc>
      </w:tr>
      <w:tr w:rsidR="00A71395" w:rsidRPr="00A71395" w:rsidTr="00623F35">
        <w:trPr>
          <w:trHeight w:val="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color w:val="000000" w:themeColor="text1"/>
                <w:kern w:val="0"/>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spacing w:line="320" w:lineRule="exact"/>
              <w:rPr>
                <w:rFonts w:ascii="標楷體" w:eastAsia="標楷體" w:hAnsi="標楷體"/>
                <w:color w:val="000000" w:themeColor="text1"/>
                <w:kern w:val="0"/>
                <w:sz w:val="26"/>
                <w:szCs w:val="26"/>
              </w:rPr>
            </w:pPr>
            <w:r w:rsidRPr="00A71395">
              <w:rPr>
                <w:rFonts w:ascii="標楷體" w:eastAsia="標楷體" w:hAnsi="標楷體"/>
                <w:color w:val="000000" w:themeColor="text1"/>
                <w:kern w:val="0"/>
                <w:sz w:val="26"/>
                <w:szCs w:val="26"/>
              </w:rPr>
              <w:t>3.</w:t>
            </w:r>
            <w:r w:rsidRPr="00A71395">
              <w:rPr>
                <w:rFonts w:ascii="標楷體" w:eastAsia="標楷體" w:hAnsi="標楷體" w:hint="eastAsia"/>
                <w:color w:val="000000" w:themeColor="text1"/>
                <w:kern w:val="0"/>
                <w:sz w:val="26"/>
                <w:szCs w:val="26"/>
              </w:rPr>
              <w:t>分組學習辦理情形</w:t>
            </w:r>
          </w:p>
        </w:tc>
        <w:tc>
          <w:tcPr>
            <w:tcW w:w="6498"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spacing w:line="320" w:lineRule="exact"/>
              <w:rPr>
                <w:rFonts w:ascii="標楷體" w:eastAsia="標楷體" w:hAnsi="標楷體"/>
                <w:color w:val="000000" w:themeColor="text1"/>
                <w:kern w:val="0"/>
                <w:sz w:val="26"/>
                <w:szCs w:val="26"/>
              </w:rPr>
            </w:pPr>
            <w:r w:rsidRPr="00A71395">
              <w:rPr>
                <w:rFonts w:ascii="標楷體" w:eastAsia="標楷體" w:hAnsi="標楷體" w:hint="eastAsia"/>
                <w:color w:val="000000" w:themeColor="text1"/>
                <w:kern w:val="0"/>
                <w:sz w:val="26"/>
                <w:szCs w:val="26"/>
              </w:rPr>
              <w:t>□學校分組學習計畫。</w:t>
            </w:r>
          </w:p>
          <w:p w:rsidR="00623F35" w:rsidRPr="00A71395" w:rsidRDefault="00623F35">
            <w:pPr>
              <w:widowControl/>
              <w:spacing w:line="320" w:lineRule="exact"/>
              <w:rPr>
                <w:rFonts w:ascii="標楷體" w:eastAsia="標楷體" w:hAnsi="標楷體"/>
                <w:color w:val="000000" w:themeColor="text1"/>
                <w:kern w:val="0"/>
                <w:sz w:val="26"/>
                <w:szCs w:val="26"/>
              </w:rPr>
            </w:pPr>
            <w:r w:rsidRPr="00A71395">
              <w:rPr>
                <w:rFonts w:ascii="標楷體" w:eastAsia="標楷體" w:hAnsi="標楷體" w:hint="eastAsia"/>
                <w:color w:val="000000" w:themeColor="text1"/>
                <w:kern w:val="0"/>
                <w:sz w:val="26"/>
                <w:szCs w:val="26"/>
              </w:rPr>
              <w:t>□分組學生名條。</w:t>
            </w:r>
          </w:p>
          <w:p w:rsidR="00623F35" w:rsidRPr="00A71395" w:rsidRDefault="00623F35">
            <w:pPr>
              <w:widowControl/>
              <w:spacing w:line="320" w:lineRule="exact"/>
              <w:rPr>
                <w:rFonts w:ascii="標楷體" w:eastAsia="標楷體" w:hAnsi="標楷體"/>
                <w:color w:val="000000" w:themeColor="text1"/>
                <w:kern w:val="0"/>
                <w:sz w:val="26"/>
                <w:szCs w:val="26"/>
              </w:rPr>
            </w:pPr>
            <w:r w:rsidRPr="00A71395">
              <w:rPr>
                <w:rFonts w:ascii="標楷體" w:eastAsia="標楷體" w:hAnsi="標楷體" w:hint="eastAsia"/>
                <w:color w:val="000000" w:themeColor="text1"/>
                <w:kern w:val="0"/>
                <w:sz w:val="26"/>
                <w:szCs w:val="26"/>
              </w:rPr>
              <w:t>□報府備查公文。</w:t>
            </w:r>
          </w:p>
        </w:tc>
      </w:tr>
      <w:tr w:rsidR="00A71395" w:rsidRPr="00A71395" w:rsidTr="00623F35">
        <w:trPr>
          <w:trHeight w:val="618"/>
          <w:jc w:val="center"/>
        </w:trPr>
        <w:tc>
          <w:tcPr>
            <w:tcW w:w="898" w:type="dxa"/>
            <w:vMerge w:val="restart"/>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spacing w:line="360" w:lineRule="exact"/>
              <w:ind w:left="1"/>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二、課程規劃與實施正常化</w:t>
            </w: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20" w:lineRule="exact"/>
              <w:ind w:left="263" w:hangingChars="101" w:hanging="263"/>
              <w:rPr>
                <w:rFonts w:ascii="標楷體" w:eastAsia="標楷體" w:hAnsi="標楷體"/>
                <w:color w:val="000000" w:themeColor="text1"/>
                <w:sz w:val="26"/>
                <w:szCs w:val="26"/>
              </w:rPr>
            </w:pPr>
            <w:r w:rsidRPr="00A71395">
              <w:rPr>
                <w:rFonts w:ascii="標楷體" w:eastAsia="標楷體" w:hAnsi="標楷體"/>
                <w:color w:val="000000" w:themeColor="text1"/>
                <w:sz w:val="26"/>
                <w:szCs w:val="26"/>
              </w:rPr>
              <w:t>1.</w:t>
            </w:r>
            <w:r w:rsidRPr="00A71395">
              <w:rPr>
                <w:rFonts w:ascii="標楷體" w:eastAsia="標楷體" w:hAnsi="標楷體" w:hint="eastAsia"/>
                <w:color w:val="000000" w:themeColor="text1"/>
                <w:sz w:val="26"/>
                <w:szCs w:val="26"/>
              </w:rPr>
              <w:t>課程計畫與教學進度表編擬</w:t>
            </w:r>
          </w:p>
        </w:tc>
        <w:tc>
          <w:tcPr>
            <w:tcW w:w="6498" w:type="dxa"/>
            <w:vMerge w:val="restart"/>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spacing w:line="320" w:lineRule="exact"/>
              <w:ind w:left="200" w:hangingChars="77" w:hanging="200"/>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學校依據課綱之規定編擬課程計畫</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含彈性課程計畫</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與教學進度表相關檔案。</w:t>
            </w:r>
          </w:p>
          <w:p w:rsidR="00623F35" w:rsidRPr="00A71395" w:rsidRDefault="00623F35" w:rsidP="00D5389C">
            <w:pPr>
              <w:spacing w:line="320" w:lineRule="exact"/>
              <w:ind w:left="200" w:hangingChars="77" w:hanging="200"/>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課程計畫與教學進度表送府備查回覆函。</w:t>
            </w:r>
          </w:p>
          <w:p w:rsidR="00623F35" w:rsidRPr="00A71395" w:rsidRDefault="00623F35" w:rsidP="00D5389C">
            <w:pPr>
              <w:spacing w:line="320" w:lineRule="exact"/>
              <w:ind w:left="200" w:hangingChars="77" w:hanging="200"/>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課程發展委員會與領域教學研究會會議紀錄，應包括：</w:t>
            </w:r>
          </w:p>
          <w:p w:rsidR="00623F35" w:rsidRPr="00A71395" w:rsidRDefault="00623F35" w:rsidP="00D5389C">
            <w:pPr>
              <w:spacing w:line="320" w:lineRule="exact"/>
              <w:ind w:leftChars="1" w:left="200" w:hangingChars="76" w:hanging="198"/>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討論之議題與決議內容。</w:t>
            </w:r>
          </w:p>
          <w:p w:rsidR="00623F35" w:rsidRPr="00A71395" w:rsidRDefault="00623F35" w:rsidP="00D5389C">
            <w:pPr>
              <w:spacing w:line="320" w:lineRule="exact"/>
              <w:ind w:leftChars="1" w:left="200" w:hangingChars="76" w:hanging="198"/>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簽到表。</w:t>
            </w:r>
          </w:p>
          <w:p w:rsidR="00623F35" w:rsidRPr="00A71395" w:rsidRDefault="00623F35" w:rsidP="00D5389C">
            <w:pPr>
              <w:spacing w:line="320" w:lineRule="exact"/>
              <w:ind w:leftChars="1" w:left="200" w:hangingChars="76" w:hanging="198"/>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若學習領域以分科教學者，請提供學習領域內分科教學研究會與分科聯席會議資料。</w:t>
            </w:r>
          </w:p>
          <w:p w:rsidR="00623F35" w:rsidRPr="00A71395" w:rsidRDefault="00623F35" w:rsidP="00D5389C">
            <w:pPr>
              <w:spacing w:line="320" w:lineRule="exact"/>
              <w:ind w:left="200" w:hangingChars="77" w:hanging="200"/>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全校班級課表。</w:t>
            </w:r>
          </w:p>
          <w:p w:rsidR="00623F35" w:rsidRPr="00A71395" w:rsidRDefault="00623F35" w:rsidP="00D5389C">
            <w:pPr>
              <w:spacing w:line="320" w:lineRule="exact"/>
              <w:ind w:left="200" w:hangingChars="77" w:hanging="200"/>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全校教師配排課總表。</w:t>
            </w:r>
          </w:p>
          <w:p w:rsidR="00623F35" w:rsidRPr="00A71395" w:rsidRDefault="00623F35" w:rsidP="00D5389C">
            <w:pPr>
              <w:spacing w:line="320" w:lineRule="exact"/>
              <w:ind w:leftChars="1" w:left="306" w:hangingChars="117" w:hanging="304"/>
              <w:rPr>
                <w:rFonts w:ascii="標楷體" w:eastAsia="標楷體" w:hAnsi="標楷體"/>
                <w:b/>
                <w:color w:val="000000" w:themeColor="text1"/>
                <w:sz w:val="26"/>
                <w:szCs w:val="26"/>
              </w:rPr>
            </w:pPr>
            <w:r w:rsidRPr="00A71395">
              <w:rPr>
                <w:rFonts w:ascii="標楷體" w:eastAsia="標楷體" w:hAnsi="標楷體" w:hint="eastAsia"/>
                <w:b/>
                <w:color w:val="000000" w:themeColor="text1"/>
                <w:kern w:val="0"/>
                <w:sz w:val="26"/>
                <w:szCs w:val="26"/>
              </w:rPr>
              <w:t>□</w:t>
            </w:r>
            <w:r w:rsidRPr="00A71395">
              <w:rPr>
                <w:rFonts w:ascii="標楷體" w:eastAsia="標楷體" w:hAnsi="標楷體"/>
                <w:b/>
                <w:color w:val="000000" w:themeColor="text1"/>
                <w:sz w:val="26"/>
                <w:szCs w:val="26"/>
              </w:rPr>
              <w:t>10</w:t>
            </w:r>
            <w:r w:rsidR="00393E9A" w:rsidRPr="00A71395">
              <w:rPr>
                <w:rFonts w:ascii="標楷體" w:eastAsia="標楷體" w:hAnsi="標楷體" w:hint="eastAsia"/>
                <w:b/>
                <w:color w:val="000000" w:themeColor="text1"/>
                <w:sz w:val="26"/>
                <w:szCs w:val="26"/>
              </w:rPr>
              <w:t>7</w:t>
            </w:r>
            <w:r w:rsidRPr="00A71395">
              <w:rPr>
                <w:rFonts w:ascii="標楷體" w:eastAsia="標楷體" w:hAnsi="標楷體" w:hint="eastAsia"/>
                <w:b/>
                <w:color w:val="000000" w:themeColor="text1"/>
                <w:sz w:val="26"/>
                <w:szCs w:val="26"/>
              </w:rPr>
              <w:t>學年度第</w:t>
            </w:r>
            <w:r w:rsidRPr="00A71395">
              <w:rPr>
                <w:rFonts w:ascii="標楷體" w:eastAsia="標楷體" w:hAnsi="標楷體"/>
                <w:b/>
                <w:color w:val="000000" w:themeColor="text1"/>
                <w:sz w:val="26"/>
                <w:szCs w:val="26"/>
              </w:rPr>
              <w:t>2</w:t>
            </w:r>
            <w:r w:rsidRPr="00A71395">
              <w:rPr>
                <w:rFonts w:ascii="標楷體" w:eastAsia="標楷體" w:hAnsi="標楷體" w:hint="eastAsia"/>
                <w:b/>
                <w:color w:val="000000" w:themeColor="text1"/>
                <w:sz w:val="26"/>
                <w:szCs w:val="26"/>
              </w:rPr>
              <w:t>學期及</w:t>
            </w:r>
            <w:r w:rsidRPr="00A71395">
              <w:rPr>
                <w:rFonts w:ascii="標楷體" w:eastAsia="標楷體" w:hAnsi="標楷體"/>
                <w:b/>
                <w:color w:val="000000" w:themeColor="text1"/>
                <w:sz w:val="26"/>
                <w:szCs w:val="26"/>
              </w:rPr>
              <w:t>10</w:t>
            </w:r>
            <w:r w:rsidR="00393E9A" w:rsidRPr="00A71395">
              <w:rPr>
                <w:rFonts w:ascii="標楷體" w:eastAsia="標楷體" w:hAnsi="標楷體" w:hint="eastAsia"/>
                <w:b/>
                <w:color w:val="000000" w:themeColor="text1"/>
                <w:sz w:val="26"/>
                <w:szCs w:val="26"/>
              </w:rPr>
              <w:t>8</w:t>
            </w:r>
            <w:r w:rsidRPr="00A71395">
              <w:rPr>
                <w:rFonts w:ascii="標楷體" w:eastAsia="標楷體" w:hAnsi="標楷體" w:hint="eastAsia"/>
                <w:b/>
                <w:color w:val="000000" w:themeColor="text1"/>
                <w:sz w:val="26"/>
                <w:szCs w:val="26"/>
              </w:rPr>
              <w:t>學年度教室日誌。</w:t>
            </w:r>
          </w:p>
          <w:p w:rsidR="00623F35" w:rsidRPr="00A71395" w:rsidRDefault="00623F35" w:rsidP="00D5389C">
            <w:pPr>
              <w:spacing w:line="320" w:lineRule="exact"/>
              <w:ind w:leftChars="1" w:left="306" w:hangingChars="117" w:hanging="304"/>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課後輔導及寒暑假學藝活動實施計畫及家長同意書（含課表、教室日誌等）。</w:t>
            </w:r>
          </w:p>
          <w:p w:rsidR="00665D65" w:rsidRPr="00A71395" w:rsidRDefault="00665D65" w:rsidP="00D5389C">
            <w:pPr>
              <w:spacing w:line="320" w:lineRule="exact"/>
              <w:ind w:leftChars="1" w:left="306" w:hangingChars="117" w:hanging="304"/>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□專科教室（如：實驗室、表演藝術教室等）管理之相關資料（含專科教室課表及使用情形）</w:t>
            </w:r>
          </w:p>
        </w:tc>
      </w:tr>
      <w:tr w:rsidR="00A71395" w:rsidRPr="00A71395" w:rsidTr="00623F35">
        <w:trPr>
          <w:trHeight w:val="7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color w:val="000000" w:themeColor="text1"/>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20" w:lineRule="exact"/>
              <w:ind w:left="263" w:hangingChars="101" w:hanging="263"/>
              <w:rPr>
                <w:rFonts w:ascii="標楷體" w:eastAsia="標楷體" w:hAnsi="標楷體"/>
                <w:color w:val="000000" w:themeColor="text1"/>
                <w:sz w:val="26"/>
                <w:szCs w:val="26"/>
              </w:rPr>
            </w:pPr>
            <w:r w:rsidRPr="00A71395">
              <w:rPr>
                <w:rFonts w:ascii="標楷體" w:eastAsia="標楷體" w:hAnsi="標楷體"/>
                <w:color w:val="000000" w:themeColor="text1"/>
                <w:sz w:val="26"/>
                <w:szCs w:val="26"/>
              </w:rPr>
              <w:t>2.</w:t>
            </w:r>
            <w:r w:rsidRPr="00A71395">
              <w:rPr>
                <w:rFonts w:ascii="標楷體" w:eastAsia="標楷體" w:hAnsi="標楷體" w:hint="eastAsia"/>
                <w:color w:val="000000" w:themeColor="text1"/>
                <w:kern w:val="0"/>
                <w:sz w:val="26"/>
                <w:szCs w:val="26"/>
              </w:rPr>
              <w:t>課程發展委員會及教學研究會之辦理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color w:val="000000" w:themeColor="text1"/>
                <w:sz w:val="26"/>
                <w:szCs w:val="26"/>
              </w:rPr>
            </w:pPr>
          </w:p>
        </w:tc>
      </w:tr>
      <w:tr w:rsidR="00A71395" w:rsidRPr="00A71395" w:rsidTr="00623F35">
        <w:trPr>
          <w:trHeight w:val="5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color w:val="000000" w:themeColor="text1"/>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20" w:lineRule="exact"/>
              <w:ind w:left="263" w:hangingChars="101" w:hanging="263"/>
              <w:rPr>
                <w:rFonts w:ascii="標楷體" w:eastAsia="標楷體" w:hAnsi="標楷體"/>
                <w:color w:val="000000" w:themeColor="text1"/>
                <w:sz w:val="26"/>
                <w:szCs w:val="26"/>
              </w:rPr>
            </w:pPr>
            <w:r w:rsidRPr="00A71395">
              <w:rPr>
                <w:rFonts w:ascii="標楷體" w:eastAsia="標楷體" w:hAnsi="標楷體"/>
                <w:color w:val="000000" w:themeColor="text1"/>
                <w:sz w:val="26"/>
                <w:szCs w:val="26"/>
              </w:rPr>
              <w:t>3.</w:t>
            </w:r>
            <w:r w:rsidRPr="00A71395">
              <w:rPr>
                <w:rFonts w:ascii="標楷體" w:eastAsia="標楷體" w:hAnsi="標楷體" w:hint="eastAsia"/>
                <w:color w:val="000000" w:themeColor="text1"/>
                <w:sz w:val="26"/>
                <w:szCs w:val="26"/>
              </w:rPr>
              <w:t>依課綱之規定排課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color w:val="000000" w:themeColor="text1"/>
                <w:sz w:val="26"/>
                <w:szCs w:val="26"/>
              </w:rPr>
            </w:pPr>
          </w:p>
        </w:tc>
      </w:tr>
      <w:tr w:rsidR="00A71395" w:rsidRPr="00A71395" w:rsidTr="00623F35">
        <w:trPr>
          <w:trHeight w:val="705"/>
          <w:jc w:val="center"/>
        </w:trPr>
        <w:tc>
          <w:tcPr>
            <w:tcW w:w="898" w:type="dxa"/>
            <w:vMerge w:val="restart"/>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spacing w:line="360" w:lineRule="exact"/>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三、教學活動正常化</w:t>
            </w: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20" w:lineRule="exact"/>
              <w:ind w:left="263" w:hangingChars="101" w:hanging="263"/>
              <w:rPr>
                <w:rFonts w:ascii="標楷體" w:eastAsia="標楷體" w:hAnsi="標楷體"/>
                <w:color w:val="000000" w:themeColor="text1"/>
                <w:sz w:val="26"/>
                <w:szCs w:val="26"/>
              </w:rPr>
            </w:pPr>
            <w:r w:rsidRPr="00A71395">
              <w:rPr>
                <w:rFonts w:ascii="標楷體" w:eastAsia="標楷體" w:hAnsi="標楷體"/>
                <w:color w:val="000000" w:themeColor="text1"/>
                <w:sz w:val="26"/>
                <w:szCs w:val="26"/>
              </w:rPr>
              <w:t>1.</w:t>
            </w:r>
            <w:r w:rsidRPr="00A71395">
              <w:rPr>
                <w:rFonts w:ascii="標楷體" w:eastAsia="標楷體" w:hAnsi="標楷體" w:hint="eastAsia"/>
                <w:color w:val="000000" w:themeColor="text1"/>
                <w:sz w:val="26"/>
                <w:szCs w:val="26"/>
              </w:rPr>
              <w:t>師資結構與整體班級數配置合理性</w:t>
            </w:r>
          </w:p>
        </w:tc>
        <w:tc>
          <w:tcPr>
            <w:tcW w:w="6498" w:type="dxa"/>
            <w:vMerge w:val="restart"/>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spacing w:line="360" w:lineRule="exact"/>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各領域</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科目</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之教師員額編制表</w:t>
            </w:r>
          </w:p>
          <w:p w:rsidR="00623F35" w:rsidRPr="00A71395" w:rsidRDefault="00623F35">
            <w:pPr>
              <w:spacing w:line="360" w:lineRule="exact"/>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全校各學習領域</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或分科</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登記合格教師名單與人數。</w:t>
            </w:r>
          </w:p>
          <w:p w:rsidR="00623F35" w:rsidRPr="00A71395" w:rsidRDefault="00623F35">
            <w:pPr>
              <w:spacing w:line="360" w:lineRule="exact"/>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近</w:t>
            </w:r>
            <w:r w:rsidRPr="00A71395">
              <w:rPr>
                <w:rFonts w:ascii="標楷體" w:eastAsia="標楷體" w:hAnsi="標楷體"/>
                <w:color w:val="000000" w:themeColor="text1"/>
                <w:sz w:val="26"/>
                <w:szCs w:val="26"/>
              </w:rPr>
              <w:t>3</w:t>
            </w:r>
            <w:r w:rsidRPr="00A71395">
              <w:rPr>
                <w:rFonts w:ascii="標楷體" w:eastAsia="標楷體" w:hAnsi="標楷體" w:hint="eastAsia"/>
                <w:color w:val="000000" w:themeColor="text1"/>
                <w:sz w:val="26"/>
                <w:szCs w:val="26"/>
              </w:rPr>
              <w:t>年師資開缺與聘任</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含正式缺、代理缺簡章</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、代理代課與兼課教師資格或學歷資料。</w:t>
            </w:r>
          </w:p>
          <w:p w:rsidR="00623F35" w:rsidRPr="00A71395" w:rsidRDefault="00623F35">
            <w:pPr>
              <w:spacing w:line="360" w:lineRule="exact"/>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新聘教師領域</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科目</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專長證明文件</w:t>
            </w:r>
          </w:p>
          <w:p w:rsidR="00623F35" w:rsidRPr="00A71395" w:rsidRDefault="00623F35">
            <w:pPr>
              <w:spacing w:line="360" w:lineRule="exact"/>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學校班級數應有各領域</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科目</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之教師員額與現有專長</w:t>
            </w:r>
            <w:r w:rsidRPr="00A71395">
              <w:rPr>
                <w:rFonts w:ascii="標楷體" w:eastAsia="標楷體" w:hAnsi="標楷體" w:hint="eastAsia"/>
                <w:color w:val="000000" w:themeColor="text1"/>
                <w:sz w:val="26"/>
                <w:szCs w:val="26"/>
              </w:rPr>
              <w:lastRenderedPageBreak/>
              <w:t>教師員額編制對照表</w:t>
            </w:r>
          </w:p>
        </w:tc>
      </w:tr>
      <w:tr w:rsidR="00A71395" w:rsidRPr="00A71395" w:rsidTr="00623F35">
        <w:trPr>
          <w:trHeight w:val="4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color w:val="000000" w:themeColor="text1"/>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20" w:lineRule="exact"/>
              <w:ind w:left="263" w:hangingChars="101" w:hanging="263"/>
              <w:rPr>
                <w:rFonts w:ascii="標楷體" w:eastAsia="標楷體" w:hAnsi="標楷體"/>
                <w:color w:val="000000" w:themeColor="text1"/>
                <w:sz w:val="26"/>
                <w:szCs w:val="26"/>
              </w:rPr>
            </w:pPr>
            <w:r w:rsidRPr="00A71395">
              <w:rPr>
                <w:rFonts w:ascii="標楷體" w:eastAsia="標楷體" w:hAnsi="標楷體"/>
                <w:color w:val="000000" w:themeColor="text1"/>
                <w:sz w:val="26"/>
                <w:szCs w:val="26"/>
              </w:rPr>
              <w:t>2.</w:t>
            </w:r>
            <w:r w:rsidRPr="00A71395">
              <w:rPr>
                <w:rFonts w:ascii="標楷體" w:eastAsia="標楷體" w:hAnsi="標楷體" w:hint="eastAsia"/>
                <w:color w:val="000000" w:themeColor="text1"/>
                <w:sz w:val="26"/>
                <w:szCs w:val="26"/>
              </w:rPr>
              <w:t>師資人力結構依專長授課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color w:val="000000" w:themeColor="text1"/>
                <w:sz w:val="26"/>
                <w:szCs w:val="26"/>
              </w:rPr>
            </w:pPr>
          </w:p>
        </w:tc>
      </w:tr>
      <w:tr w:rsidR="00A71395" w:rsidRPr="00A71395" w:rsidTr="00623F35">
        <w:trPr>
          <w:trHeight w:val="6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color w:val="000000" w:themeColor="text1"/>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20" w:lineRule="exact"/>
              <w:ind w:left="263" w:hangingChars="101" w:hanging="263"/>
              <w:rPr>
                <w:rFonts w:ascii="標楷體" w:eastAsia="標楷體" w:hAnsi="標楷體"/>
                <w:b/>
                <w:color w:val="000000" w:themeColor="text1"/>
                <w:sz w:val="26"/>
                <w:szCs w:val="26"/>
              </w:rPr>
            </w:pPr>
            <w:r w:rsidRPr="00A71395">
              <w:rPr>
                <w:rFonts w:ascii="標楷體" w:eastAsia="標楷體" w:hAnsi="標楷體"/>
                <w:color w:val="000000" w:themeColor="text1"/>
                <w:sz w:val="26"/>
                <w:szCs w:val="26"/>
              </w:rPr>
              <w:t>3.</w:t>
            </w:r>
            <w:r w:rsidRPr="00A71395">
              <w:rPr>
                <w:rFonts w:ascii="標楷體" w:eastAsia="標楷體" w:hAnsi="標楷體" w:hint="eastAsia"/>
                <w:color w:val="000000" w:themeColor="text1"/>
                <w:sz w:val="26"/>
                <w:szCs w:val="26"/>
              </w:rPr>
              <w:t>校內師資員額開缺與聘任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color w:val="000000" w:themeColor="text1"/>
                <w:sz w:val="26"/>
                <w:szCs w:val="26"/>
              </w:rPr>
            </w:pPr>
          </w:p>
        </w:tc>
      </w:tr>
      <w:tr w:rsidR="00A71395" w:rsidRPr="00A71395" w:rsidTr="00623F35">
        <w:trPr>
          <w:trHeight w:val="4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color w:val="000000" w:themeColor="text1"/>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20" w:lineRule="exact"/>
              <w:ind w:left="263" w:hangingChars="101" w:hanging="263"/>
              <w:rPr>
                <w:rFonts w:ascii="標楷體" w:eastAsia="標楷體" w:hAnsi="標楷體"/>
                <w:color w:val="000000" w:themeColor="text1"/>
                <w:sz w:val="26"/>
                <w:szCs w:val="26"/>
              </w:rPr>
            </w:pPr>
            <w:r w:rsidRPr="00A71395">
              <w:rPr>
                <w:rFonts w:ascii="標楷體" w:eastAsia="標楷體" w:hAnsi="標楷體"/>
                <w:color w:val="000000" w:themeColor="text1"/>
                <w:sz w:val="26"/>
                <w:szCs w:val="26"/>
              </w:rPr>
              <w:t>4.</w:t>
            </w:r>
            <w:r w:rsidRPr="00A71395">
              <w:rPr>
                <w:rFonts w:ascii="標楷體" w:eastAsia="標楷體" w:hAnsi="標楷體" w:hint="eastAsia"/>
                <w:color w:val="000000" w:themeColor="text1"/>
                <w:sz w:val="26"/>
                <w:szCs w:val="26"/>
              </w:rPr>
              <w:t>依照課綱規定及課表授課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color w:val="000000" w:themeColor="text1"/>
                <w:sz w:val="26"/>
                <w:szCs w:val="26"/>
              </w:rPr>
            </w:pPr>
          </w:p>
        </w:tc>
      </w:tr>
      <w:tr w:rsidR="00A71395" w:rsidRPr="00A71395" w:rsidTr="00623F35">
        <w:trPr>
          <w:trHeight w:val="922"/>
          <w:jc w:val="center"/>
        </w:trPr>
        <w:tc>
          <w:tcPr>
            <w:tcW w:w="898" w:type="dxa"/>
            <w:vMerge w:val="restart"/>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spacing w:line="360" w:lineRule="exact"/>
              <w:ind w:left="2"/>
              <w:rPr>
                <w:rFonts w:ascii="標楷體" w:eastAsia="標楷體" w:hAnsi="標楷體"/>
                <w:b/>
                <w:color w:val="000000" w:themeColor="text1"/>
                <w:sz w:val="26"/>
                <w:szCs w:val="26"/>
              </w:rPr>
            </w:pPr>
            <w:r w:rsidRPr="00A71395">
              <w:rPr>
                <w:rFonts w:ascii="標楷體" w:eastAsia="標楷體" w:hAnsi="標楷體" w:hint="eastAsia"/>
                <w:b/>
                <w:color w:val="000000" w:themeColor="text1"/>
                <w:sz w:val="26"/>
                <w:szCs w:val="26"/>
              </w:rPr>
              <w:lastRenderedPageBreak/>
              <w:t>四、評量正常化</w:t>
            </w: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spacing w:line="360" w:lineRule="exact"/>
              <w:ind w:left="260" w:rightChars="-37" w:right="-89" w:hangingChars="100" w:hanging="260"/>
              <w:rPr>
                <w:rFonts w:ascii="標楷體" w:eastAsia="標楷體" w:hAnsi="標楷體"/>
                <w:color w:val="000000" w:themeColor="text1"/>
                <w:sz w:val="26"/>
                <w:szCs w:val="26"/>
              </w:rPr>
            </w:pPr>
            <w:r w:rsidRPr="00A71395">
              <w:rPr>
                <w:rFonts w:ascii="標楷體" w:eastAsia="標楷體" w:hAnsi="標楷體"/>
                <w:color w:val="000000" w:themeColor="text1"/>
                <w:sz w:val="26"/>
                <w:szCs w:val="26"/>
              </w:rPr>
              <w:t>1.</w:t>
            </w:r>
            <w:r w:rsidRPr="00A71395">
              <w:rPr>
                <w:rFonts w:ascii="標楷體" w:eastAsia="標楷體" w:hAnsi="標楷體" w:hint="eastAsia"/>
                <w:color w:val="000000" w:themeColor="text1"/>
                <w:sz w:val="26"/>
                <w:szCs w:val="26"/>
              </w:rPr>
              <w:t>依據課程計畫之進度、教學與評量目標設計多元評量方式</w:t>
            </w:r>
          </w:p>
        </w:tc>
        <w:tc>
          <w:tcPr>
            <w:tcW w:w="6498" w:type="dxa"/>
            <w:vMerge w:val="restart"/>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spacing w:line="320" w:lineRule="exact"/>
              <w:ind w:left="200" w:hangingChars="77" w:hanging="200"/>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學生成績評量委員會</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或成績評量輔導機制</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成員及會議紀錄</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含簽到表</w:t>
            </w:r>
            <w:r w:rsidRPr="00A71395">
              <w:rPr>
                <w:rFonts w:ascii="標楷體" w:eastAsia="標楷體" w:hAnsi="標楷體"/>
                <w:color w:val="000000" w:themeColor="text1"/>
                <w:sz w:val="26"/>
                <w:szCs w:val="26"/>
              </w:rPr>
              <w:t>)</w:t>
            </w:r>
          </w:p>
          <w:p w:rsidR="00623F35" w:rsidRPr="00A71395" w:rsidRDefault="00623F35" w:rsidP="00D5389C">
            <w:pPr>
              <w:spacing w:line="320" w:lineRule="exact"/>
              <w:ind w:left="200" w:hangingChars="77" w:hanging="200"/>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學校成績評量之相關規定</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含迴避原則</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w:t>
            </w:r>
          </w:p>
          <w:p w:rsidR="00623F35" w:rsidRPr="00A71395" w:rsidRDefault="00623F35">
            <w:pPr>
              <w:spacing w:line="320" w:lineRule="exact"/>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學校行事曆(請標示定期評量、模擬考舉辦時間)。</w:t>
            </w:r>
          </w:p>
          <w:p w:rsidR="00623F35" w:rsidRPr="00A71395" w:rsidRDefault="00623F35" w:rsidP="00D5389C">
            <w:pPr>
              <w:spacing w:line="320" w:lineRule="exact"/>
              <w:ind w:left="200" w:hangingChars="77" w:hanging="200"/>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各領域</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科目</w:t>
            </w:r>
            <w:r w:rsidRPr="00A71395">
              <w:rPr>
                <w:rFonts w:ascii="標楷體" w:eastAsia="標楷體" w:hAnsi="標楷體"/>
                <w:color w:val="000000" w:themeColor="text1"/>
                <w:sz w:val="26"/>
                <w:szCs w:val="26"/>
              </w:rPr>
              <w:t>)</w:t>
            </w:r>
            <w:r w:rsidRPr="00A71395">
              <w:rPr>
                <w:rFonts w:ascii="標楷體" w:eastAsia="標楷體" w:hAnsi="標楷體" w:hint="eastAsia"/>
                <w:color w:val="000000" w:themeColor="text1"/>
                <w:sz w:val="26"/>
                <w:szCs w:val="26"/>
              </w:rPr>
              <w:t>之命題與審題教師及其子女名單。</w:t>
            </w:r>
          </w:p>
          <w:p w:rsidR="00623F35" w:rsidRPr="00A71395" w:rsidRDefault="00623F35" w:rsidP="00D5389C">
            <w:pPr>
              <w:spacing w:line="320" w:lineRule="exact"/>
              <w:ind w:left="200" w:hangingChars="77" w:hanging="200"/>
              <w:rPr>
                <w:rFonts w:ascii="標楷體" w:eastAsia="標楷體" w:hAnsi="標楷體"/>
                <w:b/>
                <w:color w:val="000000" w:themeColor="text1"/>
                <w:sz w:val="26"/>
                <w:szCs w:val="26"/>
              </w:rPr>
            </w:pPr>
            <w:r w:rsidRPr="00A71395">
              <w:rPr>
                <w:rFonts w:ascii="標楷體" w:eastAsia="標楷體" w:hAnsi="標楷體" w:hint="eastAsia"/>
                <w:b/>
                <w:color w:val="000000" w:themeColor="text1"/>
                <w:kern w:val="0"/>
                <w:sz w:val="26"/>
                <w:szCs w:val="26"/>
              </w:rPr>
              <w:t>□</w:t>
            </w:r>
            <w:r w:rsidRPr="00A71395">
              <w:rPr>
                <w:rFonts w:ascii="標楷體" w:eastAsia="標楷體" w:hAnsi="標楷體" w:hint="eastAsia"/>
                <w:b/>
                <w:color w:val="000000" w:themeColor="text1"/>
                <w:sz w:val="26"/>
                <w:szCs w:val="26"/>
              </w:rPr>
              <w:t>命題與審題機制等佐證資料</w:t>
            </w:r>
            <w:r w:rsidRPr="00A71395">
              <w:rPr>
                <w:rFonts w:ascii="標楷體" w:eastAsia="標楷體" w:hAnsi="標楷體"/>
                <w:b/>
                <w:color w:val="000000" w:themeColor="text1"/>
                <w:sz w:val="26"/>
                <w:szCs w:val="26"/>
              </w:rPr>
              <w:t>(</w:t>
            </w:r>
            <w:r w:rsidRPr="00A71395">
              <w:rPr>
                <w:rFonts w:ascii="標楷體" w:eastAsia="標楷體" w:hAnsi="標楷體" w:hint="eastAsia"/>
                <w:b/>
                <w:color w:val="000000" w:themeColor="text1"/>
                <w:sz w:val="26"/>
                <w:szCs w:val="26"/>
              </w:rPr>
              <w:t>如試卷、會議紀錄等</w:t>
            </w:r>
            <w:r w:rsidRPr="00A71395">
              <w:rPr>
                <w:rFonts w:ascii="標楷體" w:eastAsia="標楷體" w:hAnsi="標楷體"/>
                <w:b/>
                <w:color w:val="000000" w:themeColor="text1"/>
                <w:sz w:val="26"/>
                <w:szCs w:val="26"/>
              </w:rPr>
              <w:t>)</w:t>
            </w:r>
          </w:p>
        </w:tc>
      </w:tr>
      <w:tr w:rsidR="00A71395" w:rsidRPr="00A71395" w:rsidTr="00623F35">
        <w:trPr>
          <w:trHeight w:val="7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b/>
                <w:color w:val="000000" w:themeColor="text1"/>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spacing w:line="360" w:lineRule="exact"/>
              <w:ind w:left="260" w:rightChars="-37" w:right="-89" w:hangingChars="100" w:hanging="260"/>
              <w:rPr>
                <w:rFonts w:ascii="標楷體" w:eastAsia="標楷體" w:hAnsi="標楷體"/>
                <w:color w:val="000000" w:themeColor="text1"/>
                <w:sz w:val="26"/>
                <w:szCs w:val="26"/>
              </w:rPr>
            </w:pPr>
            <w:r w:rsidRPr="00A71395">
              <w:rPr>
                <w:rFonts w:ascii="標楷體" w:eastAsia="標楷體" w:hAnsi="標楷體"/>
                <w:color w:val="000000" w:themeColor="text1"/>
                <w:sz w:val="26"/>
                <w:szCs w:val="26"/>
              </w:rPr>
              <w:t>2.</w:t>
            </w:r>
            <w:r w:rsidRPr="00A71395">
              <w:rPr>
                <w:rFonts w:ascii="標楷體" w:eastAsia="標楷體" w:hAnsi="標楷體" w:hint="eastAsia"/>
                <w:color w:val="000000" w:themeColor="text1"/>
                <w:sz w:val="26"/>
                <w:szCs w:val="26"/>
              </w:rPr>
              <w:t>遵守定期紙筆評量與模擬考之相關規定</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color w:val="000000" w:themeColor="text1"/>
                <w:sz w:val="26"/>
                <w:szCs w:val="26"/>
              </w:rPr>
            </w:pPr>
          </w:p>
        </w:tc>
      </w:tr>
      <w:tr w:rsidR="00A71395" w:rsidRPr="00A71395" w:rsidTr="00623F35">
        <w:trPr>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b/>
                <w:color w:val="000000" w:themeColor="text1"/>
                <w:sz w:val="26"/>
                <w:szCs w:val="26"/>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spacing w:line="360" w:lineRule="exact"/>
              <w:ind w:left="260" w:rightChars="-37" w:right="-89" w:hangingChars="100" w:hanging="260"/>
              <w:rPr>
                <w:rFonts w:ascii="標楷體" w:eastAsia="標楷體" w:hAnsi="標楷體"/>
                <w:color w:val="000000" w:themeColor="text1"/>
                <w:sz w:val="26"/>
                <w:szCs w:val="26"/>
              </w:rPr>
            </w:pPr>
            <w:r w:rsidRPr="00A71395">
              <w:rPr>
                <w:rFonts w:ascii="標楷體" w:eastAsia="標楷體" w:hAnsi="標楷體"/>
                <w:color w:val="000000" w:themeColor="text1"/>
                <w:sz w:val="26"/>
                <w:szCs w:val="26"/>
              </w:rPr>
              <w:t>3.</w:t>
            </w:r>
            <w:r w:rsidRPr="00A71395">
              <w:rPr>
                <w:rFonts w:ascii="標楷體" w:eastAsia="標楷體" w:hAnsi="標楷體" w:hint="eastAsia"/>
                <w:color w:val="000000" w:themeColor="text1"/>
                <w:sz w:val="26"/>
                <w:szCs w:val="26"/>
              </w:rPr>
              <w:t>評量之命題與審題機制及遵守迴避原則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標楷體" w:eastAsia="標楷體" w:hAnsi="標楷體"/>
                <w:color w:val="000000" w:themeColor="text1"/>
                <w:sz w:val="26"/>
                <w:szCs w:val="26"/>
              </w:rPr>
            </w:pPr>
          </w:p>
        </w:tc>
      </w:tr>
      <w:tr w:rsidR="00A71395" w:rsidRPr="00A71395" w:rsidTr="00623F35">
        <w:trPr>
          <w:trHeight w:val="618"/>
          <w:jc w:val="center"/>
        </w:trPr>
        <w:tc>
          <w:tcPr>
            <w:tcW w:w="898" w:type="dxa"/>
            <w:vMerge w:val="restart"/>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spacing w:line="360" w:lineRule="exact"/>
              <w:ind w:left="2"/>
              <w:rPr>
                <w:rFonts w:ascii="標楷體" w:eastAsia="標楷體" w:hAnsi="標楷體"/>
                <w:color w:val="000000" w:themeColor="text1"/>
                <w:sz w:val="26"/>
                <w:szCs w:val="26"/>
              </w:rPr>
            </w:pPr>
            <w:r w:rsidRPr="00A71395">
              <w:rPr>
                <w:rFonts w:ascii="標楷體" w:eastAsia="標楷體" w:hAnsi="標楷體" w:hint="eastAsia"/>
                <w:color w:val="000000" w:themeColor="text1"/>
                <w:sz w:val="26"/>
                <w:szCs w:val="26"/>
              </w:rPr>
              <w:t>五、配套及自我促進教學正常化措施</w:t>
            </w: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20" w:lineRule="exact"/>
              <w:ind w:left="263" w:hangingChars="101" w:hanging="263"/>
              <w:rPr>
                <w:rFonts w:ascii="標楷體" w:eastAsia="標楷體" w:hAnsi="標楷體"/>
                <w:color w:val="000000" w:themeColor="text1"/>
                <w:sz w:val="26"/>
                <w:szCs w:val="26"/>
              </w:rPr>
            </w:pPr>
            <w:r w:rsidRPr="00A71395">
              <w:rPr>
                <w:rFonts w:ascii="標楷體" w:eastAsia="標楷體" w:hAnsi="標楷體"/>
                <w:color w:val="000000" w:themeColor="text1"/>
                <w:sz w:val="26"/>
                <w:szCs w:val="26"/>
              </w:rPr>
              <w:t>1.</w:t>
            </w:r>
            <w:r w:rsidRPr="00A71395">
              <w:rPr>
                <w:rFonts w:ascii="標楷體" w:eastAsia="標楷體" w:hAnsi="標楷體" w:hint="eastAsia"/>
                <w:color w:val="000000" w:themeColor="text1"/>
                <w:kern w:val="0"/>
                <w:sz w:val="26"/>
                <w:szCs w:val="26"/>
              </w:rPr>
              <w:t>行政領導理念與策略</w:t>
            </w:r>
          </w:p>
        </w:tc>
        <w:tc>
          <w:tcPr>
            <w:tcW w:w="6498" w:type="dxa"/>
            <w:vMerge w:val="restart"/>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60" w:lineRule="exact"/>
              <w:ind w:left="307" w:hangingChars="118" w:hanging="307"/>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學校落實教學正常化之相關規定、宣導教學正常化之相關會議紀錄及簽到表</w:t>
            </w:r>
          </w:p>
          <w:p w:rsidR="00623F35" w:rsidRPr="00A71395" w:rsidRDefault="00623F35">
            <w:pPr>
              <w:widowControl/>
              <w:spacing w:line="360" w:lineRule="exact"/>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巡堂紀錄表</w:t>
            </w:r>
          </w:p>
          <w:p w:rsidR="00623F35" w:rsidRPr="00A71395" w:rsidRDefault="00623F35">
            <w:pPr>
              <w:widowControl/>
              <w:spacing w:line="360" w:lineRule="exact"/>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□未具專長專任</w:t>
            </w:r>
            <w:r w:rsidRPr="00A71395">
              <w:rPr>
                <w:rFonts w:ascii="標楷體" w:eastAsia="標楷體" w:hAnsi="標楷體" w:hint="eastAsia"/>
                <w:bCs/>
                <w:color w:val="000000" w:themeColor="text1"/>
                <w:sz w:val="26"/>
                <w:szCs w:val="26"/>
              </w:rPr>
              <w:t>教師進修研習資料</w:t>
            </w:r>
          </w:p>
          <w:p w:rsidR="00623F35" w:rsidRPr="00A71395" w:rsidRDefault="00623F35">
            <w:pPr>
              <w:widowControl/>
              <w:spacing w:line="360" w:lineRule="exact"/>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學校預計辦理或已辦理之配課教師進修資料</w:t>
            </w:r>
          </w:p>
          <w:p w:rsidR="00623F35" w:rsidRPr="00A71395" w:rsidRDefault="00623F35">
            <w:pPr>
              <w:spacing w:line="360" w:lineRule="exact"/>
              <w:ind w:left="283" w:hanging="283"/>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參加校外研習如國教輔導團研習或國教輔導團到校諮詢之資料（請註明進修日期、主題、時數，以及參與進修教師名單、教師專長）。</w:t>
            </w:r>
          </w:p>
          <w:p w:rsidR="00623F35" w:rsidRPr="00A71395" w:rsidRDefault="00623F35">
            <w:pPr>
              <w:spacing w:line="360" w:lineRule="exact"/>
              <w:ind w:left="283" w:hanging="283"/>
              <w:rPr>
                <w:rFonts w:ascii="標楷體" w:eastAsia="標楷體" w:hAnsi="標楷體"/>
                <w:color w:val="000000" w:themeColor="text1"/>
                <w:sz w:val="26"/>
                <w:szCs w:val="26"/>
              </w:rPr>
            </w:pPr>
            <w:r w:rsidRPr="00A71395">
              <w:rPr>
                <w:rFonts w:ascii="標楷體" w:eastAsia="標楷體" w:hAnsi="標楷體" w:hint="eastAsia"/>
                <w:color w:val="000000" w:themeColor="text1"/>
                <w:kern w:val="0"/>
                <w:sz w:val="26"/>
                <w:szCs w:val="26"/>
              </w:rPr>
              <w:t>□</w:t>
            </w:r>
            <w:r w:rsidRPr="00A71395">
              <w:rPr>
                <w:rFonts w:ascii="標楷體" w:eastAsia="標楷體" w:hAnsi="標楷體" w:hint="eastAsia"/>
                <w:color w:val="000000" w:themeColor="text1"/>
                <w:sz w:val="26"/>
                <w:szCs w:val="26"/>
              </w:rPr>
              <w:t>其他資料請視委員需求現場提供。</w:t>
            </w:r>
          </w:p>
        </w:tc>
      </w:tr>
      <w:tr w:rsidR="00A71395" w:rsidRPr="00A71395" w:rsidTr="00623F35">
        <w:trPr>
          <w:trHeight w:val="6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Theme="minorHAnsi" w:eastAsia="標楷體" w:hAnsiTheme="minorHAnsi"/>
                <w:color w:val="000000" w:themeColor="text1"/>
                <w:szCs w:val="22"/>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20" w:lineRule="exact"/>
              <w:ind w:left="263" w:hangingChars="101" w:hanging="263"/>
              <w:rPr>
                <w:rFonts w:asciiTheme="minorHAnsi" w:eastAsia="標楷體" w:hAnsi="標楷體"/>
                <w:color w:val="000000" w:themeColor="text1"/>
                <w:sz w:val="26"/>
                <w:szCs w:val="26"/>
              </w:rPr>
            </w:pPr>
            <w:r w:rsidRPr="00A71395">
              <w:rPr>
                <w:rFonts w:eastAsia="標楷體"/>
                <w:color w:val="000000" w:themeColor="text1"/>
                <w:sz w:val="26"/>
                <w:szCs w:val="26"/>
              </w:rPr>
              <w:t>2.</w:t>
            </w:r>
            <w:r w:rsidRPr="00A71395">
              <w:rPr>
                <w:rFonts w:eastAsia="標楷體" w:hAnsi="標楷體" w:hint="eastAsia"/>
                <w:color w:val="000000" w:themeColor="text1"/>
                <w:kern w:val="0"/>
                <w:sz w:val="26"/>
                <w:szCs w:val="26"/>
              </w:rPr>
              <w:t>未具專長專任</w:t>
            </w:r>
            <w:r w:rsidRPr="00A71395">
              <w:rPr>
                <w:rFonts w:ascii="標楷體" w:eastAsia="標楷體" w:hAnsi="標楷體" w:hint="eastAsia"/>
                <w:bCs/>
                <w:color w:val="000000" w:themeColor="text1"/>
                <w:sz w:val="26"/>
                <w:szCs w:val="26"/>
              </w:rPr>
              <w:t>教師</w:t>
            </w:r>
            <w:r w:rsidRPr="00A71395">
              <w:rPr>
                <w:rFonts w:eastAsia="標楷體" w:hAnsi="標楷體" w:hint="eastAsia"/>
                <w:color w:val="000000" w:themeColor="text1"/>
                <w:sz w:val="26"/>
                <w:szCs w:val="26"/>
              </w:rPr>
              <w:t>能</w:t>
            </w:r>
            <w:r w:rsidRPr="00A71395">
              <w:rPr>
                <w:rFonts w:ascii="標楷體" w:eastAsia="標楷體" w:hAnsi="標楷體" w:hint="eastAsia"/>
                <w:bCs/>
                <w:color w:val="000000" w:themeColor="text1"/>
                <w:sz w:val="26"/>
                <w:szCs w:val="26"/>
              </w:rPr>
              <w:t>優先進修研習</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Theme="minorHAnsi" w:eastAsia="標楷體" w:hAnsi="標楷體"/>
                <w:color w:val="000000" w:themeColor="text1"/>
                <w:szCs w:val="22"/>
              </w:rPr>
            </w:pPr>
          </w:p>
        </w:tc>
      </w:tr>
      <w:tr w:rsidR="00A71395" w:rsidRPr="00A71395" w:rsidTr="00623F35">
        <w:trPr>
          <w:trHeight w:val="6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Theme="minorHAnsi" w:eastAsia="標楷體" w:hAnsiTheme="minorHAnsi"/>
                <w:color w:val="000000" w:themeColor="text1"/>
                <w:szCs w:val="22"/>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20" w:lineRule="exact"/>
              <w:ind w:left="263" w:hangingChars="101" w:hanging="263"/>
              <w:rPr>
                <w:rFonts w:asciiTheme="minorHAnsi" w:eastAsia="標楷體" w:hAnsiTheme="minorHAnsi"/>
                <w:color w:val="000000" w:themeColor="text1"/>
                <w:sz w:val="26"/>
                <w:szCs w:val="26"/>
              </w:rPr>
            </w:pPr>
            <w:r w:rsidRPr="00A71395">
              <w:rPr>
                <w:rFonts w:eastAsia="標楷體"/>
                <w:color w:val="000000" w:themeColor="text1"/>
                <w:sz w:val="26"/>
                <w:szCs w:val="26"/>
              </w:rPr>
              <w:t>3.</w:t>
            </w:r>
            <w:r w:rsidRPr="00A71395">
              <w:rPr>
                <w:rFonts w:eastAsia="標楷體" w:hAnsi="標楷體" w:hint="eastAsia"/>
                <w:color w:val="000000" w:themeColor="text1"/>
                <w:sz w:val="26"/>
                <w:szCs w:val="26"/>
              </w:rPr>
              <w:t>自辦配課教師增能進修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Theme="minorHAnsi" w:eastAsia="標楷體" w:hAnsi="標楷體"/>
                <w:color w:val="000000" w:themeColor="text1"/>
                <w:szCs w:val="22"/>
              </w:rPr>
            </w:pPr>
          </w:p>
        </w:tc>
      </w:tr>
      <w:tr w:rsidR="00623F35" w:rsidRPr="00A71395" w:rsidTr="00D5389C">
        <w:trPr>
          <w:trHeight w:val="1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Theme="minorHAnsi" w:eastAsia="標楷體" w:hAnsiTheme="minorHAnsi"/>
                <w:color w:val="000000" w:themeColor="text1"/>
                <w:szCs w:val="22"/>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rsidP="00D5389C">
            <w:pPr>
              <w:widowControl/>
              <w:spacing w:line="320" w:lineRule="exact"/>
              <w:ind w:left="263" w:hangingChars="101" w:hanging="263"/>
              <w:rPr>
                <w:rFonts w:ascii="標楷體" w:eastAsia="標楷體" w:hAnsi="標楷體"/>
                <w:bCs/>
                <w:color w:val="000000" w:themeColor="text1"/>
                <w:sz w:val="26"/>
                <w:szCs w:val="26"/>
              </w:rPr>
            </w:pPr>
            <w:r w:rsidRPr="00A71395">
              <w:rPr>
                <w:rFonts w:ascii="標楷體" w:eastAsia="標楷體" w:hAnsi="標楷體" w:hint="eastAsia"/>
                <w:bCs/>
                <w:color w:val="000000" w:themeColor="text1"/>
                <w:sz w:val="26"/>
                <w:szCs w:val="26"/>
              </w:rPr>
              <w:t>4.</w:t>
            </w:r>
            <w:r w:rsidRPr="00A71395">
              <w:rPr>
                <w:rFonts w:eastAsia="標楷體" w:hAnsi="標楷體" w:hint="eastAsia"/>
                <w:color w:val="000000" w:themeColor="text1"/>
                <w:sz w:val="26"/>
                <w:szCs w:val="26"/>
              </w:rPr>
              <w:t>校內外資源連結與運用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3F35" w:rsidRPr="00A71395" w:rsidRDefault="00623F35">
            <w:pPr>
              <w:widowControl/>
              <w:rPr>
                <w:rFonts w:asciiTheme="minorHAnsi" w:eastAsia="標楷體" w:hAnsi="標楷體"/>
                <w:color w:val="000000" w:themeColor="text1"/>
                <w:szCs w:val="22"/>
              </w:rPr>
            </w:pPr>
          </w:p>
        </w:tc>
      </w:tr>
    </w:tbl>
    <w:p w:rsidR="00D5389C" w:rsidRPr="00A71395" w:rsidRDefault="00D5389C" w:rsidP="00D5389C">
      <w:pPr>
        <w:tabs>
          <w:tab w:val="left" w:pos="0"/>
        </w:tabs>
        <w:snapToGrid w:val="0"/>
        <w:spacing w:line="300" w:lineRule="auto"/>
        <w:ind w:left="706" w:hangingChars="252" w:hanging="706"/>
        <w:rPr>
          <w:rFonts w:ascii="標楷體" w:eastAsia="標楷體" w:hAnsi="標楷體" w:cs="新細明體"/>
          <w:b/>
          <w:color w:val="000000" w:themeColor="text1"/>
          <w:sz w:val="28"/>
          <w:szCs w:val="28"/>
        </w:rPr>
      </w:pPr>
    </w:p>
    <w:p w:rsidR="00B102BA" w:rsidRPr="00A71395" w:rsidRDefault="00B102BA" w:rsidP="00D5389C">
      <w:pPr>
        <w:tabs>
          <w:tab w:val="left" w:pos="0"/>
        </w:tabs>
        <w:snapToGrid w:val="0"/>
        <w:spacing w:line="300" w:lineRule="auto"/>
        <w:ind w:left="706" w:hangingChars="252" w:hanging="706"/>
        <w:rPr>
          <w:rFonts w:ascii="標楷體" w:eastAsia="標楷體" w:hAnsi="標楷體"/>
          <w:b/>
          <w:color w:val="000000" w:themeColor="text1"/>
          <w:sz w:val="28"/>
          <w:szCs w:val="28"/>
        </w:rPr>
      </w:pPr>
      <w:r w:rsidRPr="00A71395">
        <w:rPr>
          <w:rFonts w:ascii="標楷體" w:eastAsia="標楷體" w:hAnsi="標楷體" w:cs="新細明體" w:hint="eastAsia"/>
          <w:b/>
          <w:color w:val="000000" w:themeColor="text1"/>
          <w:sz w:val="28"/>
          <w:szCs w:val="28"/>
        </w:rPr>
        <w:t>(</w:t>
      </w:r>
      <w:r w:rsidR="00623F35" w:rsidRPr="00A71395">
        <w:rPr>
          <w:rFonts w:ascii="標楷體" w:eastAsia="標楷體" w:hAnsi="標楷體" w:cs="新細明體" w:hint="eastAsia"/>
          <w:b/>
          <w:color w:val="000000" w:themeColor="text1"/>
          <w:sz w:val="28"/>
          <w:szCs w:val="28"/>
        </w:rPr>
        <w:t>五</w:t>
      </w:r>
      <w:r w:rsidRPr="00A71395">
        <w:rPr>
          <w:rFonts w:ascii="標楷體" w:eastAsia="標楷體" w:hAnsi="標楷體" w:cs="新細明體" w:hint="eastAsia"/>
          <w:b/>
          <w:color w:val="000000" w:themeColor="text1"/>
          <w:sz w:val="28"/>
          <w:szCs w:val="28"/>
        </w:rPr>
        <w:t>) 請受訪學校依照檢核指標提供受訪相關資料，並請提供空白之「</w:t>
      </w:r>
      <w:r w:rsidR="00624A23" w:rsidRPr="00A71395">
        <w:rPr>
          <w:rFonts w:ascii="標楷體" w:eastAsia="標楷體" w:hAnsi="標楷體" w:cs="新細明體" w:hint="eastAsia"/>
          <w:b/>
          <w:color w:val="000000" w:themeColor="text1"/>
          <w:sz w:val="28"/>
          <w:szCs w:val="28"/>
        </w:rPr>
        <w:t>10</w:t>
      </w:r>
      <w:r w:rsidR="00393E9A" w:rsidRPr="00A71395">
        <w:rPr>
          <w:rFonts w:ascii="標楷體" w:eastAsia="標楷體" w:hAnsi="標楷體" w:cs="新細明體" w:hint="eastAsia"/>
          <w:b/>
          <w:color w:val="000000" w:themeColor="text1"/>
          <w:sz w:val="28"/>
          <w:szCs w:val="28"/>
        </w:rPr>
        <w:t>8</w:t>
      </w:r>
      <w:r w:rsidR="00624A23" w:rsidRPr="00A71395">
        <w:rPr>
          <w:rFonts w:ascii="標楷體" w:eastAsia="標楷體" w:hAnsi="標楷體" w:cs="新細明體" w:hint="eastAsia"/>
          <w:b/>
          <w:color w:val="000000" w:themeColor="text1"/>
          <w:sz w:val="28"/>
          <w:szCs w:val="28"/>
        </w:rPr>
        <w:t>學年度</w:t>
      </w:r>
      <w:r w:rsidRPr="00A71395">
        <w:rPr>
          <w:rFonts w:ascii="標楷體" w:eastAsia="標楷體" w:hAnsi="標楷體" w:hint="eastAsia"/>
          <w:b/>
          <w:color w:val="000000" w:themeColor="text1"/>
          <w:sz w:val="28"/>
          <w:szCs w:val="28"/>
        </w:rPr>
        <w:t>臺中市國民中學教學正常化視導紀錄表」及「10</w:t>
      </w:r>
      <w:r w:rsidR="00393E9A" w:rsidRPr="00A71395">
        <w:rPr>
          <w:rFonts w:ascii="標楷體" w:eastAsia="標楷體" w:hAnsi="標楷體" w:hint="eastAsia"/>
          <w:b/>
          <w:color w:val="000000" w:themeColor="text1"/>
          <w:sz w:val="28"/>
          <w:szCs w:val="28"/>
        </w:rPr>
        <w:t>8</w:t>
      </w:r>
      <w:r w:rsidRPr="00A71395">
        <w:rPr>
          <w:rFonts w:ascii="標楷體" w:eastAsia="標楷體" w:hAnsi="標楷體" w:hint="eastAsia"/>
          <w:b/>
          <w:color w:val="000000" w:themeColor="text1"/>
          <w:sz w:val="28"/>
          <w:szCs w:val="28"/>
        </w:rPr>
        <w:t>學年度臺中市國民中學常態編班執行評鑑表」各</w:t>
      </w:r>
      <w:r w:rsidR="00623F35" w:rsidRPr="00A71395">
        <w:rPr>
          <w:rFonts w:ascii="標楷體" w:eastAsia="標楷體" w:hAnsi="標楷體" w:hint="eastAsia"/>
          <w:b/>
          <w:color w:val="000000" w:themeColor="text1"/>
          <w:sz w:val="28"/>
          <w:szCs w:val="28"/>
        </w:rPr>
        <w:t>五~六</w:t>
      </w:r>
      <w:r w:rsidRPr="00A71395">
        <w:rPr>
          <w:rFonts w:ascii="標楷體" w:eastAsia="標楷體" w:hAnsi="標楷體" w:hint="eastAsia"/>
          <w:b/>
          <w:color w:val="000000" w:themeColor="text1"/>
          <w:sz w:val="28"/>
          <w:szCs w:val="28"/>
        </w:rPr>
        <w:t>份供訪視委員填寫</w:t>
      </w:r>
      <w:r w:rsidR="00623F35" w:rsidRPr="00A71395">
        <w:rPr>
          <w:rFonts w:ascii="標楷體" w:eastAsia="標楷體" w:hAnsi="標楷體" w:hint="eastAsia"/>
          <w:b/>
          <w:color w:val="000000" w:themeColor="text1"/>
          <w:sz w:val="28"/>
          <w:szCs w:val="28"/>
        </w:rPr>
        <w:t>(請依委員人數提供)</w:t>
      </w:r>
      <w:r w:rsidRPr="00A71395">
        <w:rPr>
          <w:rFonts w:ascii="標楷體" w:eastAsia="標楷體" w:hAnsi="標楷體" w:hint="eastAsia"/>
          <w:b/>
          <w:color w:val="000000" w:themeColor="text1"/>
          <w:sz w:val="28"/>
          <w:szCs w:val="28"/>
        </w:rPr>
        <w:t>。</w:t>
      </w:r>
    </w:p>
    <w:p w:rsidR="00B102BA" w:rsidRPr="00A71395" w:rsidRDefault="00B102BA" w:rsidP="00D5389C">
      <w:pPr>
        <w:tabs>
          <w:tab w:val="left" w:pos="0"/>
        </w:tabs>
        <w:snapToGrid w:val="0"/>
        <w:spacing w:line="300" w:lineRule="auto"/>
        <w:ind w:left="709" w:hangingChars="253" w:hanging="709"/>
        <w:rPr>
          <w:rFonts w:ascii="標楷體" w:eastAsia="標楷體" w:hAnsi="標楷體" w:cs="新細明體"/>
          <w:b/>
          <w:color w:val="000000" w:themeColor="text1"/>
          <w:sz w:val="28"/>
          <w:szCs w:val="28"/>
        </w:rPr>
      </w:pPr>
      <w:r w:rsidRPr="00A71395">
        <w:rPr>
          <w:rFonts w:ascii="標楷體" w:eastAsia="標楷體" w:hAnsi="標楷體" w:cs="新細明體" w:hint="eastAsia"/>
          <w:b/>
          <w:color w:val="000000" w:themeColor="text1"/>
          <w:sz w:val="28"/>
          <w:szCs w:val="28"/>
        </w:rPr>
        <w:t>(</w:t>
      </w:r>
      <w:r w:rsidR="00623F35" w:rsidRPr="00A71395">
        <w:rPr>
          <w:rFonts w:ascii="標楷體" w:eastAsia="標楷體" w:hAnsi="標楷體" w:cs="新細明體" w:hint="eastAsia"/>
          <w:b/>
          <w:color w:val="000000" w:themeColor="text1"/>
          <w:sz w:val="28"/>
          <w:szCs w:val="28"/>
        </w:rPr>
        <w:t>六</w:t>
      </w:r>
      <w:r w:rsidRPr="00A71395">
        <w:rPr>
          <w:rFonts w:ascii="標楷體" w:eastAsia="標楷體" w:hAnsi="標楷體" w:cs="新細明體" w:hint="eastAsia"/>
          <w:b/>
          <w:color w:val="000000" w:themeColor="text1"/>
          <w:sz w:val="28"/>
          <w:szCs w:val="28"/>
        </w:rPr>
        <w:t>) 受訪學校請提供訪視委員及校內工作人員當日餐盒代訂事宜（上、下午場次皆可申請誤餐費每人80元)，各場次人數額度以10人為上限；每所學校皆安排四類訪視委員進行訪視，課程督學、專家學者或常態編班委員中有加註需支付出席費者請各校協助支應「出席費」2,000元及1.91%的「二代健保補充保費」，所有經費收據抬頭請開「臺中市立新光國民中學」，經費統一於訪視完成審查後撥款，以上經費採「就地審計」方式辦理，經費部分若有疑義請洽新光國民中學教務處</w:t>
      </w:r>
      <w:r w:rsidR="00665D65" w:rsidRPr="00A71395">
        <w:rPr>
          <w:rFonts w:ascii="標楷體" w:eastAsia="標楷體" w:hAnsi="標楷體" w:cs="新細明體" w:hint="eastAsia"/>
          <w:b/>
          <w:color w:val="000000" w:themeColor="text1"/>
          <w:sz w:val="28"/>
          <w:szCs w:val="28"/>
        </w:rPr>
        <w:t>陳深書</w:t>
      </w:r>
      <w:r w:rsidRPr="00A71395">
        <w:rPr>
          <w:rFonts w:ascii="標楷體" w:eastAsia="標楷體" w:hAnsi="標楷體" w:cs="新細明體" w:hint="eastAsia"/>
          <w:b/>
          <w:color w:val="000000" w:themeColor="text1"/>
          <w:sz w:val="28"/>
          <w:szCs w:val="28"/>
        </w:rPr>
        <w:t>主任，聯絡電話04-23957597轉分機626。</w:t>
      </w:r>
    </w:p>
    <w:p w:rsidR="005E1591" w:rsidRPr="00A71395" w:rsidRDefault="00B102BA" w:rsidP="00D5389C">
      <w:pPr>
        <w:widowControl/>
        <w:snapToGrid w:val="0"/>
        <w:spacing w:line="300" w:lineRule="auto"/>
        <w:ind w:left="709" w:hangingChars="253" w:hanging="709"/>
        <w:rPr>
          <w:rFonts w:ascii="標楷體" w:eastAsia="標楷體" w:hAnsi="標楷體" w:cs="新細明體"/>
          <w:b/>
          <w:color w:val="000000" w:themeColor="text1"/>
          <w:sz w:val="28"/>
          <w:szCs w:val="28"/>
        </w:rPr>
      </w:pPr>
      <w:r w:rsidRPr="00A71395">
        <w:rPr>
          <w:rFonts w:ascii="標楷體" w:eastAsia="標楷體" w:hAnsi="標楷體" w:cs="新細明體" w:hint="eastAsia"/>
          <w:b/>
          <w:color w:val="000000" w:themeColor="text1"/>
          <w:sz w:val="28"/>
          <w:szCs w:val="28"/>
        </w:rPr>
        <w:t>(</w:t>
      </w:r>
      <w:r w:rsidR="00D5389C" w:rsidRPr="00A71395">
        <w:rPr>
          <w:rFonts w:ascii="標楷體" w:eastAsia="標楷體" w:hAnsi="標楷體" w:cs="新細明體" w:hint="eastAsia"/>
          <w:b/>
          <w:color w:val="000000" w:themeColor="text1"/>
          <w:sz w:val="28"/>
          <w:szCs w:val="28"/>
        </w:rPr>
        <w:t>七</w:t>
      </w:r>
      <w:r w:rsidRPr="00A71395">
        <w:rPr>
          <w:rFonts w:ascii="標楷體" w:eastAsia="標楷體" w:hAnsi="標楷體" w:cs="新細明體" w:hint="eastAsia"/>
          <w:b/>
          <w:color w:val="000000" w:themeColor="text1"/>
          <w:sz w:val="28"/>
          <w:szCs w:val="28"/>
        </w:rPr>
        <w:t>)</w:t>
      </w:r>
      <w:r w:rsidRPr="00A71395">
        <w:rPr>
          <w:rFonts w:hint="eastAsia"/>
          <w:b/>
          <w:color w:val="000000" w:themeColor="text1"/>
          <w:sz w:val="28"/>
          <w:szCs w:val="28"/>
        </w:rPr>
        <w:t xml:space="preserve"> </w:t>
      </w:r>
      <w:r w:rsidRPr="00A71395">
        <w:rPr>
          <w:rFonts w:ascii="標楷體" w:eastAsia="標楷體" w:hAnsi="標楷體" w:cs="新細明體" w:hint="eastAsia"/>
          <w:b/>
          <w:color w:val="000000" w:themeColor="text1"/>
          <w:sz w:val="28"/>
          <w:szCs w:val="28"/>
          <w:u w:val="single"/>
        </w:rPr>
        <w:t>請受訪學校校長務必參與綜合座談，</w:t>
      </w:r>
      <w:r w:rsidRPr="00A71395">
        <w:rPr>
          <w:rFonts w:ascii="標楷體" w:eastAsia="標楷體" w:hAnsi="標楷體" w:cs="新細明體" w:hint="eastAsia"/>
          <w:b/>
          <w:color w:val="000000" w:themeColor="text1"/>
          <w:sz w:val="28"/>
          <w:szCs w:val="28"/>
        </w:rPr>
        <w:t>受訪學校於視導結束後1週內將「綜合座談會議紀錄」(逐級核章）與簽到冊，連同支出明細表及學校領據一併寄</w:t>
      </w:r>
      <w:r w:rsidRPr="00A71395">
        <w:rPr>
          <w:rFonts w:ascii="標楷體" w:eastAsia="標楷體" w:hAnsi="標楷體" w:cs="新細明體" w:hint="eastAsia"/>
          <w:b/>
          <w:color w:val="000000" w:themeColor="text1"/>
          <w:sz w:val="28"/>
          <w:szCs w:val="28"/>
        </w:rPr>
        <w:lastRenderedPageBreak/>
        <w:t>送至承辦學校新光國民中學教務處，</w:t>
      </w:r>
      <w:hyperlink r:id="rId8" w:history="1">
        <w:r w:rsidR="00665D65" w:rsidRPr="00A71395">
          <w:rPr>
            <w:rStyle w:val="ad"/>
            <w:rFonts w:ascii="標楷體" w:eastAsia="標楷體" w:hAnsi="標楷體" w:cs="新細明體" w:hint="eastAsia"/>
            <w:b/>
            <w:color w:val="000000" w:themeColor="text1"/>
            <w:sz w:val="28"/>
            <w:szCs w:val="28"/>
          </w:rPr>
          <w:t>會議紀錄電子檔寄至</w:t>
        </w:r>
        <w:r w:rsidR="00665D65" w:rsidRPr="00A71395">
          <w:rPr>
            <w:rStyle w:val="ad"/>
            <w:rFonts w:ascii="標楷體" w:eastAsia="標楷體" w:hAnsi="標楷體" w:cs="新細明體"/>
            <w:b/>
            <w:color w:val="000000" w:themeColor="text1"/>
            <w:sz w:val="28"/>
            <w:szCs w:val="28"/>
          </w:rPr>
          <w:t>evelynlin611</w:t>
        </w:r>
        <w:r w:rsidR="00665D65" w:rsidRPr="00A71395">
          <w:rPr>
            <w:rStyle w:val="ad"/>
            <w:rFonts w:ascii="標楷體" w:eastAsia="標楷體" w:hAnsi="標楷體" w:cs="新細明體" w:hint="eastAsia"/>
            <w:b/>
            <w:color w:val="000000" w:themeColor="text1"/>
            <w:sz w:val="28"/>
            <w:szCs w:val="28"/>
          </w:rPr>
          <w:t>@gmail.com</w:t>
        </w:r>
      </w:hyperlink>
      <w:r w:rsidR="00665D65" w:rsidRPr="00A71395">
        <w:rPr>
          <w:rFonts w:ascii="標楷體" w:eastAsia="標楷體" w:hAnsi="標楷體" w:cs="新細明體" w:hint="eastAsia"/>
          <w:b/>
          <w:color w:val="000000" w:themeColor="text1"/>
          <w:sz w:val="28"/>
          <w:szCs w:val="28"/>
        </w:rPr>
        <w:t>林錦霞老師</w:t>
      </w:r>
      <w:r w:rsidRPr="00A71395">
        <w:rPr>
          <w:rFonts w:ascii="標楷體" w:eastAsia="標楷體" w:hAnsi="標楷體" w:cs="新細明體" w:hint="eastAsia"/>
          <w:b/>
          <w:color w:val="000000" w:themeColor="text1"/>
          <w:sz w:val="28"/>
          <w:szCs w:val="28"/>
        </w:rPr>
        <w:t>彙整。</w:t>
      </w:r>
    </w:p>
    <w:p w:rsidR="005E1591" w:rsidRPr="00A71395" w:rsidRDefault="005E1591" w:rsidP="00D5389C">
      <w:pPr>
        <w:ind w:firstLineChars="100" w:firstLine="280"/>
        <w:rPr>
          <w:rFonts w:asciiTheme="minorHAnsi" w:eastAsiaTheme="minorEastAsia" w:hAnsiTheme="minorHAnsi" w:cstheme="minorBidi"/>
          <w:color w:val="000000" w:themeColor="text1"/>
          <w:sz w:val="28"/>
          <w:szCs w:val="28"/>
        </w:rPr>
      </w:pPr>
    </w:p>
    <w:p w:rsidR="00687F97" w:rsidRPr="00A71395" w:rsidRDefault="00687F97" w:rsidP="005E1591">
      <w:pPr>
        <w:widowControl/>
        <w:ind w:left="709" w:hangingChars="253" w:hanging="709"/>
        <w:rPr>
          <w:rFonts w:ascii="標楷體" w:eastAsia="標楷體" w:hAnsi="標楷體"/>
          <w:b/>
          <w:color w:val="000000" w:themeColor="text1"/>
          <w:sz w:val="28"/>
          <w:szCs w:val="28"/>
        </w:rPr>
      </w:pPr>
      <w:r w:rsidRPr="00A71395">
        <w:rPr>
          <w:rFonts w:ascii="標楷體" w:eastAsia="標楷體" w:hAnsi="標楷體"/>
          <w:b/>
          <w:color w:val="000000" w:themeColor="text1"/>
          <w:sz w:val="28"/>
          <w:szCs w:val="28"/>
        </w:rPr>
        <w:br w:type="page"/>
      </w:r>
    </w:p>
    <w:p w:rsidR="00946269" w:rsidRPr="00A71395" w:rsidRDefault="00946269" w:rsidP="00946269">
      <w:pPr>
        <w:pStyle w:val="3"/>
        <w:rPr>
          <w:rFonts w:ascii="標楷體" w:eastAsia="標楷體" w:hAnsi="標楷體"/>
          <w:color w:val="000000" w:themeColor="text1"/>
        </w:rPr>
      </w:pPr>
      <w:bookmarkStart w:id="4" w:name="_Toc524907055"/>
      <w:bookmarkStart w:id="5" w:name="_Toc493511006"/>
      <w:bookmarkEnd w:id="2"/>
      <w:bookmarkEnd w:id="3"/>
      <w:r w:rsidRPr="00A71395">
        <w:rPr>
          <w:rFonts w:ascii="標楷體" w:eastAsia="標楷體" w:hAnsi="標楷體" w:hint="eastAsia"/>
          <w:color w:val="000000" w:themeColor="text1"/>
        </w:rPr>
        <w:lastRenderedPageBreak/>
        <w:t>各項指標說明</w:t>
      </w:r>
      <w:bookmarkEnd w:id="4"/>
      <w:bookmarkEnd w:id="5"/>
    </w:p>
    <w:tbl>
      <w:tblPr>
        <w:tblW w:w="1034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
        <w:gridCol w:w="596"/>
        <w:gridCol w:w="336"/>
        <w:gridCol w:w="9169"/>
        <w:gridCol w:w="139"/>
      </w:tblGrid>
      <w:tr w:rsidR="00A71395" w:rsidRPr="00A71395" w:rsidTr="00946269">
        <w:trPr>
          <w:gridBefore w:val="1"/>
          <w:wBefore w:w="105" w:type="dxa"/>
          <w:trHeight w:val="195"/>
        </w:trPr>
        <w:tc>
          <w:tcPr>
            <w:tcW w:w="932"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項目</w:t>
            </w:r>
          </w:p>
        </w:tc>
        <w:tc>
          <w:tcPr>
            <w:tcW w:w="9308"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一、編班正常化</w:t>
            </w:r>
          </w:p>
        </w:tc>
      </w:tr>
      <w:tr w:rsidR="00A71395" w:rsidRPr="00A71395" w:rsidTr="00946269">
        <w:trPr>
          <w:gridBefore w:val="1"/>
          <w:wBefore w:w="105" w:type="dxa"/>
          <w:trHeight w:val="504"/>
        </w:trPr>
        <w:tc>
          <w:tcPr>
            <w:tcW w:w="932"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內容</w:t>
            </w:r>
          </w:p>
        </w:tc>
        <w:tc>
          <w:tcPr>
            <w:tcW w:w="9308" w:type="dxa"/>
            <w:gridSpan w:val="2"/>
            <w:tcBorders>
              <w:top w:val="single" w:sz="4" w:space="0" w:color="000000"/>
              <w:left w:val="single" w:sz="4" w:space="0" w:color="000000"/>
              <w:bottom w:val="single" w:sz="4" w:space="0" w:color="000000"/>
              <w:right w:val="single" w:sz="4" w:space="0" w:color="000000"/>
            </w:tcBorders>
            <w:vAlign w:val="center"/>
            <w:hideMark/>
          </w:tcPr>
          <w:p w:rsidR="00946269" w:rsidRPr="00A71395" w:rsidRDefault="00946269">
            <w:pPr>
              <w:spacing w:before="120" w:after="120" w:line="280" w:lineRule="exact"/>
              <w:ind w:left="283" w:hanging="28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1.學生編班作業流程</w:t>
            </w:r>
          </w:p>
          <w:p w:rsidR="00946269" w:rsidRPr="00A71395" w:rsidRDefault="00946269">
            <w:pPr>
              <w:spacing w:before="120" w:after="120" w:line="28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2.導師編排作業</w:t>
            </w:r>
          </w:p>
          <w:p w:rsidR="00946269" w:rsidRPr="00A71395" w:rsidRDefault="00946269">
            <w:pPr>
              <w:spacing w:before="120" w:after="120" w:line="28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3.分組學習辦理情形</w:t>
            </w:r>
          </w:p>
        </w:tc>
      </w:tr>
      <w:tr w:rsidR="00A71395" w:rsidRPr="00A71395" w:rsidTr="00946269">
        <w:trPr>
          <w:gridBefore w:val="1"/>
          <w:wBefore w:w="105" w:type="dxa"/>
          <w:trHeight w:val="762"/>
        </w:trPr>
        <w:tc>
          <w:tcPr>
            <w:tcW w:w="932" w:type="dxa"/>
            <w:gridSpan w:val="2"/>
            <w:tcBorders>
              <w:top w:val="single" w:sz="4" w:space="0" w:color="000000"/>
              <w:left w:val="single" w:sz="4" w:space="0" w:color="000000"/>
              <w:bottom w:val="single" w:sz="4" w:space="0" w:color="000000"/>
              <w:right w:val="single" w:sz="4" w:space="0" w:color="000000"/>
            </w:tcBorders>
            <w:vAlign w:val="center"/>
            <w:hideMark/>
          </w:tcPr>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法規依據</w:t>
            </w:r>
          </w:p>
        </w:tc>
        <w:tc>
          <w:tcPr>
            <w:tcW w:w="9308"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0"/>
                <w:numId w:val="4"/>
              </w:numPr>
              <w:wordWrap w:val="0"/>
              <w:spacing w:before="120" w:after="120" w:line="280" w:lineRule="exact"/>
              <w:jc w:val="both"/>
              <w:rPr>
                <w:rFonts w:ascii="標楷體" w:eastAsia="標楷體" w:hAnsi="標楷體" w:cs="Times New Roman"/>
                <w:b/>
                <w:bCs/>
                <w:color w:val="000000" w:themeColor="text1"/>
                <w:sz w:val="28"/>
                <w:szCs w:val="28"/>
              </w:rPr>
            </w:pPr>
            <w:r w:rsidRPr="00A71395">
              <w:rPr>
                <w:rFonts w:ascii="標楷體" w:eastAsia="標楷體" w:hAnsi="標楷體" w:cs="Times New Roman" w:hint="eastAsia"/>
                <w:b/>
                <w:bCs/>
                <w:color w:val="000000" w:themeColor="text1"/>
                <w:sz w:val="28"/>
                <w:szCs w:val="28"/>
              </w:rPr>
              <w:t>國民小學及國民中學常態編班及分組學習準則</w:t>
            </w:r>
          </w:p>
          <w:p w:rsidR="00946269" w:rsidRPr="00A71395" w:rsidRDefault="00946269" w:rsidP="00687599">
            <w:pPr>
              <w:widowControl/>
              <w:numPr>
                <w:ilvl w:val="0"/>
                <w:numId w:val="4"/>
              </w:numPr>
              <w:wordWrap w:val="0"/>
              <w:spacing w:before="120" w:after="120" w:line="280" w:lineRule="exact"/>
              <w:jc w:val="both"/>
              <w:rPr>
                <w:rFonts w:ascii="標楷體" w:eastAsia="標楷體" w:hAnsi="標楷體" w:cs="Times New Roman"/>
                <w:b/>
                <w:bCs/>
                <w:color w:val="000000" w:themeColor="text1"/>
                <w:sz w:val="28"/>
                <w:szCs w:val="28"/>
              </w:rPr>
            </w:pPr>
            <w:r w:rsidRPr="00A71395">
              <w:rPr>
                <w:rFonts w:ascii="標楷體" w:eastAsia="標楷體" w:hAnsi="標楷體" w:cs="Times New Roman" w:hint="eastAsia"/>
                <w:b/>
                <w:bCs/>
                <w:color w:val="000000" w:themeColor="text1"/>
                <w:sz w:val="28"/>
                <w:szCs w:val="28"/>
              </w:rPr>
              <w:t>國民中小學教學正常化實施要點</w:t>
            </w:r>
          </w:p>
          <w:p w:rsidR="00946269" w:rsidRPr="00A71395" w:rsidRDefault="00946269" w:rsidP="00687599">
            <w:pPr>
              <w:widowControl/>
              <w:numPr>
                <w:ilvl w:val="0"/>
                <w:numId w:val="4"/>
              </w:numPr>
              <w:wordWrap w:val="0"/>
              <w:spacing w:before="120" w:after="120" w:line="280" w:lineRule="exact"/>
              <w:jc w:val="both"/>
              <w:rPr>
                <w:rFonts w:ascii="標楷體" w:eastAsia="標楷體" w:hAnsi="標楷體" w:cs="Times New Roman"/>
                <w:color w:val="000000" w:themeColor="text1"/>
                <w:sz w:val="28"/>
                <w:szCs w:val="28"/>
              </w:rPr>
            </w:pPr>
            <w:r w:rsidRPr="00A71395">
              <w:rPr>
                <w:rFonts w:ascii="標楷體" w:eastAsia="標楷體" w:hAnsi="標楷體" w:cs="新細明體" w:hint="eastAsia"/>
                <w:color w:val="000000" w:themeColor="text1"/>
                <w:sz w:val="28"/>
                <w:szCs w:val="28"/>
              </w:rPr>
              <w:t>特殊教育法、高級中等以下學校身心障礙學生就讀普通班減少班級人數或提供人力資源與協助辦法</w:t>
            </w:r>
          </w:p>
          <w:p w:rsidR="00946269" w:rsidRPr="00A71395" w:rsidRDefault="00946269" w:rsidP="00687599">
            <w:pPr>
              <w:widowControl/>
              <w:numPr>
                <w:ilvl w:val="0"/>
                <w:numId w:val="4"/>
              </w:numPr>
              <w:wordWrap w:val="0"/>
              <w:spacing w:before="120" w:after="120" w:line="280" w:lineRule="exact"/>
              <w:jc w:val="both"/>
              <w:rPr>
                <w:rFonts w:ascii="標楷體" w:eastAsia="標楷體" w:hAnsi="標楷體" w:cs="Times New Roman"/>
                <w:color w:val="000000" w:themeColor="text1"/>
                <w:sz w:val="28"/>
                <w:szCs w:val="28"/>
              </w:rPr>
            </w:pPr>
            <w:r w:rsidRPr="00A71395">
              <w:rPr>
                <w:rFonts w:ascii="標楷體" w:eastAsia="標楷體" w:hAnsi="標楷體" w:cs="新細明體" w:hint="eastAsia"/>
                <w:color w:val="000000" w:themeColor="text1"/>
                <w:sz w:val="28"/>
                <w:szCs w:val="28"/>
              </w:rPr>
              <w:t>藝術教育法、高級中等以下學校藝術才能班設立標準</w:t>
            </w:r>
          </w:p>
          <w:p w:rsidR="00946269" w:rsidRPr="00A71395" w:rsidRDefault="00946269" w:rsidP="00687599">
            <w:pPr>
              <w:widowControl/>
              <w:numPr>
                <w:ilvl w:val="0"/>
                <w:numId w:val="4"/>
              </w:numPr>
              <w:wordWrap w:val="0"/>
              <w:spacing w:before="120" w:after="120" w:line="28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高級中等以下學校體育班設立辦法</w:t>
            </w:r>
          </w:p>
        </w:tc>
      </w:tr>
      <w:tr w:rsidR="00A71395" w:rsidRPr="00A71395" w:rsidTr="00946269">
        <w:trPr>
          <w:gridBefore w:val="1"/>
          <w:wBefore w:w="105" w:type="dxa"/>
          <w:trHeight w:val="957"/>
        </w:trPr>
        <w:tc>
          <w:tcPr>
            <w:tcW w:w="932"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重點</w:t>
            </w:r>
          </w:p>
        </w:tc>
        <w:tc>
          <w:tcPr>
            <w:tcW w:w="9308"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0"/>
                <w:numId w:val="5"/>
              </w:numPr>
              <w:tabs>
                <w:tab w:val="left" w:pos="252"/>
              </w:tabs>
              <w:wordWrap w:val="0"/>
              <w:spacing w:before="120" w:after="120" w:line="280" w:lineRule="exact"/>
              <w:ind w:left="12" w:hanging="84"/>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新生編班、年級增班重新編班</w:t>
            </w:r>
          </w:p>
          <w:p w:rsidR="00946269" w:rsidRPr="00A71395" w:rsidRDefault="00946269" w:rsidP="00687599">
            <w:pPr>
              <w:widowControl/>
              <w:numPr>
                <w:ilvl w:val="0"/>
                <w:numId w:val="5"/>
              </w:numPr>
              <w:tabs>
                <w:tab w:val="left" w:pos="252"/>
              </w:tabs>
              <w:wordWrap w:val="0"/>
              <w:spacing w:before="120" w:after="120" w:line="280" w:lineRule="exact"/>
              <w:ind w:left="12" w:hanging="84"/>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轉學生編班、編班後補報到新生編班</w:t>
            </w:r>
          </w:p>
          <w:p w:rsidR="00946269" w:rsidRPr="00A71395" w:rsidRDefault="00946269" w:rsidP="00687599">
            <w:pPr>
              <w:widowControl/>
              <w:numPr>
                <w:ilvl w:val="0"/>
                <w:numId w:val="5"/>
              </w:numPr>
              <w:tabs>
                <w:tab w:val="left" w:pos="252"/>
              </w:tabs>
              <w:wordWrap w:val="0"/>
              <w:spacing w:before="120" w:after="120" w:line="280" w:lineRule="exact"/>
              <w:ind w:left="12" w:hanging="84"/>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學生調班</w:t>
            </w:r>
          </w:p>
          <w:p w:rsidR="00946269" w:rsidRPr="00A71395" w:rsidRDefault="00946269" w:rsidP="00687599">
            <w:pPr>
              <w:widowControl/>
              <w:numPr>
                <w:ilvl w:val="0"/>
                <w:numId w:val="5"/>
              </w:numPr>
              <w:tabs>
                <w:tab w:val="left" w:pos="252"/>
              </w:tabs>
              <w:wordWrap w:val="0"/>
              <w:spacing w:before="120" w:after="120" w:line="280" w:lineRule="exact"/>
              <w:ind w:left="12" w:hanging="84"/>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導師編派</w:t>
            </w:r>
          </w:p>
          <w:p w:rsidR="00946269" w:rsidRPr="00A71395" w:rsidRDefault="00946269" w:rsidP="00687599">
            <w:pPr>
              <w:widowControl/>
              <w:numPr>
                <w:ilvl w:val="0"/>
                <w:numId w:val="5"/>
              </w:numPr>
              <w:tabs>
                <w:tab w:val="left" w:pos="252"/>
              </w:tabs>
              <w:wordWrap w:val="0"/>
              <w:spacing w:before="120" w:after="120" w:line="280" w:lineRule="exact"/>
              <w:ind w:left="12" w:hanging="84"/>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分組學習</w:t>
            </w:r>
          </w:p>
          <w:p w:rsidR="00946269" w:rsidRPr="00A71395" w:rsidRDefault="00946269" w:rsidP="00687599">
            <w:pPr>
              <w:widowControl/>
              <w:numPr>
                <w:ilvl w:val="0"/>
                <w:numId w:val="5"/>
              </w:numPr>
              <w:tabs>
                <w:tab w:val="left" w:pos="252"/>
              </w:tabs>
              <w:wordWrap w:val="0"/>
              <w:spacing w:before="120" w:after="120" w:line="280" w:lineRule="exact"/>
              <w:ind w:left="12" w:hanging="84"/>
              <w:jc w:val="both"/>
              <w:rPr>
                <w:rFonts w:ascii="標楷體" w:eastAsia="標楷體" w:hAnsi="標楷體" w:cs="Times New Roman"/>
                <w:color w:val="000000" w:themeColor="text1"/>
                <w:sz w:val="28"/>
                <w:szCs w:val="28"/>
              </w:rPr>
            </w:pPr>
            <w:bookmarkStart w:id="6" w:name="__DdeLink__560_497109955"/>
            <w:r w:rsidRPr="00A71395">
              <w:rPr>
                <w:rFonts w:ascii="標楷體" w:eastAsia="標楷體" w:hAnsi="標楷體" w:cs="Times New Roman" w:hint="eastAsia"/>
                <w:color w:val="000000" w:themeColor="text1"/>
                <w:sz w:val="28"/>
                <w:szCs w:val="28"/>
              </w:rPr>
              <w:t>資優生、藝才班、體育班</w:t>
            </w:r>
            <w:bookmarkEnd w:id="6"/>
            <w:r w:rsidRPr="00A71395">
              <w:rPr>
                <w:rFonts w:ascii="標楷體" w:eastAsia="標楷體" w:hAnsi="標楷體" w:cs="Times New Roman" w:hint="eastAsia"/>
                <w:color w:val="000000" w:themeColor="text1"/>
                <w:sz w:val="28"/>
                <w:szCs w:val="28"/>
              </w:rPr>
              <w:t>、三年級技藝班</w:t>
            </w:r>
          </w:p>
        </w:tc>
      </w:tr>
      <w:tr w:rsidR="00A71395" w:rsidRPr="00A71395" w:rsidTr="00946269">
        <w:trPr>
          <w:gridBefore w:val="1"/>
          <w:wBefore w:w="105" w:type="dxa"/>
          <w:trHeight w:val="1816"/>
        </w:trPr>
        <w:tc>
          <w:tcPr>
            <w:tcW w:w="932"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常見缺點</w:t>
            </w:r>
          </w:p>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與</w:t>
            </w:r>
          </w:p>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問題敘述</w:t>
            </w:r>
          </w:p>
        </w:tc>
        <w:tc>
          <w:tcPr>
            <w:tcW w:w="9308"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pStyle w:val="af2"/>
              <w:widowControl/>
              <w:numPr>
                <w:ilvl w:val="0"/>
                <w:numId w:val="6"/>
              </w:numPr>
              <w:wordWrap w:val="0"/>
              <w:spacing w:after="120" w:line="280" w:lineRule="exact"/>
              <w:ind w:leftChars="0"/>
              <w:jc w:val="both"/>
              <w:rPr>
                <w:rFonts w:ascii="標楷體" w:eastAsia="標楷體" w:hAnsi="標楷體"/>
                <w:color w:val="000000" w:themeColor="text1"/>
                <w:sz w:val="28"/>
                <w:szCs w:val="28"/>
              </w:rPr>
            </w:pPr>
            <w:r w:rsidRPr="00A71395">
              <w:rPr>
                <w:rFonts w:ascii="標楷體" w:eastAsia="標楷體" w:hAnsi="標楷體" w:cs="新細明體" w:hint="eastAsia"/>
                <w:color w:val="000000" w:themeColor="text1"/>
                <w:sz w:val="28"/>
                <w:szCs w:val="28"/>
              </w:rPr>
              <w:t>教職員工子女或非屬</w:t>
            </w:r>
            <w:r w:rsidRPr="00A71395">
              <w:rPr>
                <w:rFonts w:ascii="標楷體" w:eastAsia="標楷體" w:hAnsi="標楷體" w:hint="eastAsia"/>
                <w:color w:val="000000" w:themeColor="text1"/>
                <w:sz w:val="28"/>
                <w:szCs w:val="28"/>
              </w:rPr>
              <w:t>「</w:t>
            </w:r>
            <w:r w:rsidRPr="00A71395">
              <w:rPr>
                <w:rFonts w:ascii="標楷體" w:eastAsia="標楷體" w:hAnsi="標楷體" w:cs="新細明體" w:hint="eastAsia"/>
                <w:color w:val="000000" w:themeColor="text1"/>
                <w:sz w:val="28"/>
                <w:szCs w:val="28"/>
              </w:rPr>
              <w:t>特殊教育法</w:t>
            </w:r>
            <w:r w:rsidRPr="00A71395">
              <w:rPr>
                <w:rFonts w:ascii="標楷體" w:eastAsia="標楷體" w:hAnsi="標楷體" w:hint="eastAsia"/>
                <w:color w:val="000000" w:themeColor="text1"/>
                <w:sz w:val="28"/>
                <w:szCs w:val="28"/>
              </w:rPr>
              <w:t>」</w:t>
            </w:r>
            <w:r w:rsidRPr="00A71395">
              <w:rPr>
                <w:rFonts w:ascii="標楷體" w:eastAsia="標楷體" w:hAnsi="標楷體" w:cs="新細明體" w:hint="eastAsia"/>
                <w:color w:val="000000" w:themeColor="text1"/>
                <w:sz w:val="28"/>
                <w:szCs w:val="28"/>
              </w:rPr>
              <w:t>、</w:t>
            </w:r>
            <w:r w:rsidRPr="00A71395">
              <w:rPr>
                <w:rFonts w:ascii="標楷體" w:eastAsia="標楷體" w:hAnsi="標楷體" w:hint="eastAsia"/>
                <w:color w:val="000000" w:themeColor="text1"/>
                <w:sz w:val="28"/>
                <w:szCs w:val="28"/>
              </w:rPr>
              <w:t>「</w:t>
            </w:r>
            <w:r w:rsidRPr="00A71395">
              <w:rPr>
                <w:rFonts w:ascii="標楷體" w:eastAsia="標楷體" w:hAnsi="標楷體" w:cs="新細明體" w:hint="eastAsia"/>
                <w:color w:val="000000" w:themeColor="text1"/>
                <w:sz w:val="28"/>
                <w:szCs w:val="28"/>
              </w:rPr>
              <w:t>藝術教育法</w:t>
            </w:r>
            <w:r w:rsidRPr="00A71395">
              <w:rPr>
                <w:rFonts w:ascii="標楷體" w:eastAsia="標楷體" w:hAnsi="標楷體" w:hint="eastAsia"/>
                <w:color w:val="000000" w:themeColor="text1"/>
                <w:sz w:val="28"/>
                <w:szCs w:val="28"/>
              </w:rPr>
              <w:t>」</w:t>
            </w:r>
            <w:r w:rsidRPr="00A71395">
              <w:rPr>
                <w:rFonts w:ascii="標楷體" w:eastAsia="標楷體" w:hAnsi="標楷體" w:cs="新細明體" w:hint="eastAsia"/>
                <w:color w:val="000000" w:themeColor="text1"/>
                <w:sz w:val="28"/>
                <w:szCs w:val="28"/>
              </w:rPr>
              <w:t>或其他法律規定身分之學生，未參加編班作業逕予</w:t>
            </w:r>
            <w:r w:rsidRPr="00A71395">
              <w:rPr>
                <w:rFonts w:ascii="標楷體" w:eastAsia="標楷體" w:hAnsi="標楷體" w:cs="新細明體" w:hint="eastAsia"/>
                <w:b/>
                <w:bCs/>
                <w:color w:val="000000" w:themeColor="text1"/>
                <w:sz w:val="28"/>
                <w:szCs w:val="28"/>
              </w:rPr>
              <w:t>安排指定</w:t>
            </w:r>
            <w:r w:rsidRPr="00A71395">
              <w:rPr>
                <w:rFonts w:ascii="標楷體" w:eastAsia="標楷體" w:hAnsi="標楷體" w:cs="新細明體" w:hint="eastAsia"/>
                <w:color w:val="000000" w:themeColor="text1"/>
                <w:sz w:val="28"/>
                <w:szCs w:val="28"/>
              </w:rPr>
              <w:t>班級。</w:t>
            </w:r>
          </w:p>
          <w:p w:rsidR="00946269" w:rsidRPr="00A71395" w:rsidRDefault="00946269" w:rsidP="00687599">
            <w:pPr>
              <w:pStyle w:val="af2"/>
              <w:widowControl/>
              <w:numPr>
                <w:ilvl w:val="0"/>
                <w:numId w:val="6"/>
              </w:numPr>
              <w:wordWrap w:val="0"/>
              <w:spacing w:after="120" w:line="280" w:lineRule="exact"/>
              <w:ind w:leftChars="0"/>
              <w:jc w:val="both"/>
              <w:rPr>
                <w:rFonts w:ascii="標楷體" w:eastAsia="標楷體" w:hAnsi="標楷體"/>
                <w:color w:val="000000" w:themeColor="text1"/>
                <w:sz w:val="28"/>
                <w:szCs w:val="28"/>
              </w:rPr>
            </w:pPr>
            <w:r w:rsidRPr="00A71395">
              <w:rPr>
                <w:rFonts w:ascii="標楷體" w:eastAsia="標楷體" w:hAnsi="標楷體" w:cs="新細明體" w:hint="eastAsia"/>
                <w:color w:val="000000" w:themeColor="text1"/>
                <w:sz w:val="28"/>
                <w:szCs w:val="28"/>
              </w:rPr>
              <w:t>編班後</w:t>
            </w:r>
            <w:r w:rsidRPr="00A71395">
              <w:rPr>
                <w:rFonts w:ascii="標楷體" w:eastAsia="標楷體" w:hAnsi="標楷體" w:cs="新細明體" w:hint="eastAsia"/>
                <w:b/>
                <w:bCs/>
                <w:color w:val="000000" w:themeColor="text1"/>
                <w:sz w:val="28"/>
                <w:szCs w:val="28"/>
              </w:rPr>
              <w:t>補報到</w:t>
            </w:r>
            <w:r w:rsidRPr="00A71395">
              <w:rPr>
                <w:rFonts w:ascii="標楷體" w:eastAsia="標楷體" w:hAnsi="標楷體" w:cs="新細明體" w:hint="eastAsia"/>
                <w:color w:val="000000" w:themeColor="text1"/>
                <w:sz w:val="28"/>
                <w:szCs w:val="28"/>
              </w:rPr>
              <w:t>之新生或轉學生，未由原辦理單位採公開抽籤方式分配就讀班級，逕自編入指定之班級。</w:t>
            </w:r>
          </w:p>
          <w:p w:rsidR="00946269" w:rsidRPr="00A71395" w:rsidRDefault="00946269" w:rsidP="00687599">
            <w:pPr>
              <w:pStyle w:val="af2"/>
              <w:widowControl/>
              <w:numPr>
                <w:ilvl w:val="0"/>
                <w:numId w:val="6"/>
              </w:numPr>
              <w:wordWrap w:val="0"/>
              <w:spacing w:after="120" w:line="280" w:lineRule="exact"/>
              <w:ind w:leftChars="0"/>
              <w:jc w:val="both"/>
              <w:rPr>
                <w:rFonts w:ascii="標楷體" w:eastAsia="標楷體" w:hAnsi="標楷體"/>
                <w:color w:val="000000" w:themeColor="text1"/>
                <w:sz w:val="28"/>
                <w:szCs w:val="28"/>
              </w:rPr>
            </w:pPr>
            <w:r w:rsidRPr="00A71395">
              <w:rPr>
                <w:rFonts w:ascii="標楷體" w:eastAsia="標楷體" w:hAnsi="標楷體" w:cs="新細明體" w:hint="eastAsia"/>
                <w:color w:val="000000" w:themeColor="text1"/>
                <w:sz w:val="28"/>
                <w:szCs w:val="28"/>
              </w:rPr>
              <w:t>學生編班作業完成後，未確實</w:t>
            </w:r>
            <w:r w:rsidRPr="00A71395">
              <w:rPr>
                <w:rFonts w:ascii="標楷體" w:eastAsia="標楷體" w:hAnsi="標楷體" w:cs="新細明體" w:hint="eastAsia"/>
                <w:b/>
                <w:bCs/>
                <w:color w:val="000000" w:themeColor="text1"/>
                <w:sz w:val="28"/>
                <w:szCs w:val="28"/>
              </w:rPr>
              <w:t>公告</w:t>
            </w:r>
            <w:r w:rsidRPr="00A71395">
              <w:rPr>
                <w:rFonts w:ascii="標楷體" w:eastAsia="標楷體" w:hAnsi="標楷體" w:cs="新細明體" w:hint="eastAsia"/>
                <w:color w:val="000000" w:themeColor="text1"/>
                <w:sz w:val="28"/>
                <w:szCs w:val="28"/>
              </w:rPr>
              <w:t>學生實際就讀班級。</w:t>
            </w:r>
          </w:p>
          <w:p w:rsidR="00946269" w:rsidRPr="00A71395" w:rsidRDefault="00946269" w:rsidP="00687599">
            <w:pPr>
              <w:pStyle w:val="af2"/>
              <w:widowControl/>
              <w:numPr>
                <w:ilvl w:val="0"/>
                <w:numId w:val="6"/>
              </w:numPr>
              <w:wordWrap w:val="0"/>
              <w:spacing w:after="120" w:line="280" w:lineRule="exact"/>
              <w:ind w:leftChars="0"/>
              <w:jc w:val="both"/>
              <w:rPr>
                <w:rFonts w:ascii="標楷體" w:eastAsia="標楷體" w:hAnsi="標楷體"/>
                <w:color w:val="000000" w:themeColor="text1"/>
                <w:sz w:val="28"/>
                <w:szCs w:val="28"/>
              </w:rPr>
            </w:pPr>
            <w:r w:rsidRPr="00A71395">
              <w:rPr>
                <w:rFonts w:ascii="標楷體" w:eastAsia="標楷體" w:hAnsi="標楷體" w:cs="新細明體" w:hint="eastAsia"/>
                <w:color w:val="000000" w:themeColor="text1"/>
                <w:sz w:val="28"/>
                <w:szCs w:val="28"/>
              </w:rPr>
              <w:t>未於</w:t>
            </w:r>
            <w:r w:rsidRPr="00A71395">
              <w:rPr>
                <w:rFonts w:ascii="標楷體" w:eastAsia="標楷體" w:hAnsi="標楷體" w:cs="新細明體" w:hint="eastAsia"/>
                <w:b/>
                <w:bCs/>
                <w:color w:val="000000" w:themeColor="text1"/>
                <w:sz w:val="28"/>
                <w:szCs w:val="28"/>
              </w:rPr>
              <w:t>公告編班結果</w:t>
            </w:r>
            <w:r w:rsidRPr="00A71395">
              <w:rPr>
                <w:rFonts w:ascii="標楷體" w:eastAsia="標楷體" w:hAnsi="標楷體" w:cs="新細明體" w:hint="eastAsia"/>
                <w:color w:val="000000" w:themeColor="text1"/>
                <w:sz w:val="28"/>
                <w:szCs w:val="28"/>
              </w:rPr>
              <w:t>後七日內</w:t>
            </w:r>
            <w:r w:rsidRPr="00A71395">
              <w:rPr>
                <w:rFonts w:ascii="標楷體" w:eastAsia="標楷體" w:hAnsi="標楷體" w:cs="新細明體" w:hint="eastAsia"/>
                <w:b/>
                <w:bCs/>
                <w:color w:val="000000" w:themeColor="text1"/>
                <w:sz w:val="28"/>
                <w:szCs w:val="28"/>
              </w:rPr>
              <w:t>編配導師</w:t>
            </w:r>
            <w:r w:rsidRPr="00A71395">
              <w:rPr>
                <w:rFonts w:ascii="標楷體" w:eastAsia="標楷體" w:hAnsi="標楷體" w:cs="新細明體" w:hint="eastAsia"/>
                <w:color w:val="000000" w:themeColor="text1"/>
                <w:sz w:val="28"/>
                <w:szCs w:val="28"/>
              </w:rPr>
              <w:t>（級任教師），或未邀請學校教師會代表及</w:t>
            </w:r>
            <w:r w:rsidRPr="00A71395">
              <w:rPr>
                <w:rFonts w:ascii="標楷體" w:eastAsia="標楷體" w:hAnsi="標楷體" w:cs="新細明體" w:hint="eastAsia"/>
                <w:b/>
                <w:color w:val="000000" w:themeColor="text1"/>
                <w:sz w:val="28"/>
                <w:szCs w:val="28"/>
              </w:rPr>
              <w:t>學生家長會代表</w:t>
            </w:r>
            <w:r w:rsidRPr="00A71395">
              <w:rPr>
                <w:rFonts w:ascii="標楷體" w:eastAsia="標楷體" w:hAnsi="標楷體" w:cs="新細明體" w:hint="eastAsia"/>
                <w:color w:val="000000" w:themeColor="text1"/>
                <w:sz w:val="28"/>
                <w:szCs w:val="28"/>
              </w:rPr>
              <w:t>出席。</w:t>
            </w:r>
          </w:p>
          <w:p w:rsidR="00946269" w:rsidRPr="00A71395" w:rsidRDefault="00946269" w:rsidP="00687599">
            <w:pPr>
              <w:pStyle w:val="af2"/>
              <w:widowControl/>
              <w:numPr>
                <w:ilvl w:val="0"/>
                <w:numId w:val="6"/>
              </w:numPr>
              <w:wordWrap w:val="0"/>
              <w:spacing w:after="120" w:line="280" w:lineRule="exact"/>
              <w:ind w:leftChars="0"/>
              <w:jc w:val="both"/>
              <w:rPr>
                <w:color w:val="000000" w:themeColor="text1"/>
                <w:szCs w:val="22"/>
              </w:rPr>
            </w:pPr>
            <w:r w:rsidRPr="00A71395">
              <w:rPr>
                <w:rFonts w:ascii="標楷體" w:eastAsia="標楷體" w:hAnsi="標楷體" w:cs="新細明體" w:hint="eastAsia"/>
                <w:color w:val="000000" w:themeColor="text1"/>
                <w:sz w:val="28"/>
                <w:szCs w:val="28"/>
              </w:rPr>
              <w:t>部分學校於</w:t>
            </w:r>
            <w:r w:rsidRPr="00A71395">
              <w:rPr>
                <w:rFonts w:ascii="標楷體" w:eastAsia="標楷體" w:hAnsi="標楷體" w:hint="eastAsia"/>
                <w:color w:val="000000" w:themeColor="text1"/>
                <w:sz w:val="28"/>
                <w:szCs w:val="28"/>
              </w:rPr>
              <w:t>學生編班入學後，再重新以</w:t>
            </w:r>
            <w:r w:rsidRPr="00A71395">
              <w:rPr>
                <w:rFonts w:ascii="標楷體" w:eastAsia="標楷體" w:hAnsi="標楷體" w:hint="eastAsia"/>
                <w:b/>
                <w:bCs/>
                <w:color w:val="000000" w:themeColor="text1"/>
                <w:sz w:val="28"/>
                <w:szCs w:val="28"/>
              </w:rPr>
              <w:t>成績高低集中編入特定班級</w:t>
            </w:r>
            <w:r w:rsidRPr="00A71395">
              <w:rPr>
                <w:rFonts w:ascii="標楷體" w:eastAsia="標楷體" w:hAnsi="標楷體" w:hint="eastAsia"/>
                <w:color w:val="000000" w:themeColor="text1"/>
                <w:sz w:val="28"/>
                <w:szCs w:val="28"/>
              </w:rPr>
              <w:t>。</w:t>
            </w:r>
          </w:p>
          <w:p w:rsidR="00946269" w:rsidRPr="00A71395" w:rsidRDefault="00946269" w:rsidP="00687599">
            <w:pPr>
              <w:pStyle w:val="af2"/>
              <w:widowControl/>
              <w:numPr>
                <w:ilvl w:val="0"/>
                <w:numId w:val="6"/>
              </w:numPr>
              <w:wordWrap w:val="0"/>
              <w:spacing w:after="120" w:line="280" w:lineRule="exact"/>
              <w:ind w:leftChars="0"/>
              <w:jc w:val="both"/>
              <w:rPr>
                <w:rFonts w:ascii="標楷體" w:eastAsia="標楷體" w:hAnsi="標楷體" w:cs="新細明體"/>
                <w:color w:val="000000" w:themeColor="text1"/>
                <w:sz w:val="28"/>
                <w:szCs w:val="28"/>
              </w:rPr>
            </w:pPr>
            <w:r w:rsidRPr="00A71395">
              <w:rPr>
                <w:rFonts w:ascii="標楷體" w:eastAsia="標楷體" w:hAnsi="標楷體" w:cs="新細明體" w:hint="eastAsia"/>
                <w:color w:val="000000" w:themeColor="text1"/>
                <w:sz w:val="28"/>
                <w:szCs w:val="28"/>
              </w:rPr>
              <w:t>特殊班級(資優班、藝才班、體育班)招生鑑定安置作業僅以學科成績為錄取標準，不符特殊藝才性向鑑定程序。</w:t>
            </w:r>
          </w:p>
          <w:p w:rsidR="00946269" w:rsidRPr="00A71395" w:rsidRDefault="00946269" w:rsidP="00687599">
            <w:pPr>
              <w:pStyle w:val="af2"/>
              <w:widowControl/>
              <w:numPr>
                <w:ilvl w:val="0"/>
                <w:numId w:val="6"/>
              </w:numPr>
              <w:wordWrap w:val="0"/>
              <w:spacing w:after="120" w:line="280" w:lineRule="exact"/>
              <w:ind w:leftChars="0"/>
              <w:jc w:val="both"/>
              <w:rPr>
                <w:rFonts w:ascii="標楷體" w:eastAsia="標楷體" w:hAnsi="標楷體" w:cs="新細明體"/>
                <w:color w:val="000000" w:themeColor="text1"/>
                <w:sz w:val="28"/>
                <w:szCs w:val="28"/>
              </w:rPr>
            </w:pPr>
            <w:r w:rsidRPr="00A71395">
              <w:rPr>
                <w:rFonts w:ascii="標楷體" w:eastAsia="標楷體" w:hAnsi="標楷體" w:cs="新細明體" w:hint="eastAsia"/>
                <w:color w:val="000000" w:themeColor="text1"/>
                <w:sz w:val="28"/>
                <w:szCs w:val="28"/>
              </w:rPr>
              <w:t>導師編排抽籤會議無法提供相關會議紀錄或抽籤結果紀錄等文書，作為佐證資料，因此無法確認其是否確實符合規定。</w:t>
            </w:r>
          </w:p>
          <w:p w:rsidR="00946269" w:rsidRPr="00A71395" w:rsidRDefault="00946269" w:rsidP="00687599">
            <w:pPr>
              <w:pStyle w:val="af2"/>
              <w:widowControl/>
              <w:numPr>
                <w:ilvl w:val="0"/>
                <w:numId w:val="6"/>
              </w:numPr>
              <w:wordWrap w:val="0"/>
              <w:spacing w:after="120" w:line="280" w:lineRule="exact"/>
              <w:ind w:leftChars="0"/>
              <w:jc w:val="both"/>
              <w:rPr>
                <w:rFonts w:ascii="標楷體" w:eastAsia="標楷體" w:hAnsi="標楷體" w:cs="新細明體"/>
                <w:color w:val="000000" w:themeColor="text1"/>
                <w:sz w:val="28"/>
                <w:szCs w:val="28"/>
              </w:rPr>
            </w:pPr>
            <w:r w:rsidRPr="00A71395">
              <w:rPr>
                <w:rFonts w:ascii="標楷體" w:eastAsia="標楷體" w:hAnsi="標楷體" w:cs="新細明體" w:hint="eastAsia"/>
                <w:color w:val="000000" w:themeColor="text1"/>
                <w:sz w:val="28"/>
                <w:szCs w:val="28"/>
              </w:rPr>
              <w:t>學校聲稱學生名單施予亂數常態編班，然先徵詢學生意願集中成班，且每一年級都有一班成績特別優異之班級，已違反常態編班規定。</w:t>
            </w:r>
          </w:p>
          <w:p w:rsidR="00946269" w:rsidRPr="00A71395" w:rsidRDefault="00946269" w:rsidP="00687599">
            <w:pPr>
              <w:pStyle w:val="af2"/>
              <w:widowControl/>
              <w:numPr>
                <w:ilvl w:val="0"/>
                <w:numId w:val="6"/>
              </w:numPr>
              <w:wordWrap w:val="0"/>
              <w:spacing w:after="120" w:line="280" w:lineRule="exact"/>
              <w:ind w:leftChars="0"/>
              <w:jc w:val="both"/>
              <w:rPr>
                <w:rFonts w:ascii="標楷體" w:eastAsia="標楷體" w:hAnsi="標楷體" w:cs="新細明體"/>
                <w:color w:val="000000" w:themeColor="text1"/>
                <w:sz w:val="28"/>
                <w:szCs w:val="28"/>
              </w:rPr>
            </w:pPr>
            <w:r w:rsidRPr="00A71395">
              <w:rPr>
                <w:rFonts w:ascii="標楷體" w:eastAsia="標楷體" w:hAnsi="標楷體" w:cs="新細明體" w:hint="eastAsia"/>
                <w:color w:val="000000" w:themeColor="text1"/>
                <w:sz w:val="28"/>
                <w:szCs w:val="28"/>
              </w:rPr>
              <w:t>新生編班後又異動部分學生名單。</w:t>
            </w:r>
          </w:p>
          <w:p w:rsidR="00946269" w:rsidRPr="00A71395" w:rsidRDefault="00946269" w:rsidP="00687599">
            <w:pPr>
              <w:pStyle w:val="af2"/>
              <w:widowControl/>
              <w:numPr>
                <w:ilvl w:val="0"/>
                <w:numId w:val="6"/>
              </w:numPr>
              <w:wordWrap w:val="0"/>
              <w:spacing w:after="120" w:line="280" w:lineRule="exact"/>
              <w:ind w:leftChars="0"/>
              <w:jc w:val="both"/>
              <w:rPr>
                <w:rFonts w:ascii="標楷體" w:eastAsia="標楷體" w:hAnsi="標楷體" w:cs="新細明體"/>
                <w:color w:val="000000" w:themeColor="text1"/>
                <w:sz w:val="28"/>
                <w:szCs w:val="28"/>
              </w:rPr>
            </w:pPr>
            <w:r w:rsidRPr="00A71395">
              <w:rPr>
                <w:rFonts w:ascii="標楷體" w:eastAsia="標楷體" w:hAnsi="標楷體" w:cs="新細明體" w:hint="eastAsia"/>
                <w:color w:val="000000" w:themeColor="text1"/>
                <w:sz w:val="28"/>
                <w:szCs w:val="28"/>
              </w:rPr>
              <w:t>班級非核定成立藝術才能班及體育班，學校將部分學生集中成班。</w:t>
            </w:r>
          </w:p>
        </w:tc>
      </w:tr>
      <w:tr w:rsidR="00A71395" w:rsidRPr="00A71395" w:rsidTr="00946269">
        <w:trPr>
          <w:gridBefore w:val="1"/>
          <w:wBefore w:w="105" w:type="dxa"/>
          <w:trHeight w:val="1862"/>
        </w:trPr>
        <w:tc>
          <w:tcPr>
            <w:tcW w:w="932"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lastRenderedPageBreak/>
              <w:t>備註</w:t>
            </w:r>
          </w:p>
        </w:tc>
        <w:tc>
          <w:tcPr>
            <w:tcW w:w="9308"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(一)編班相關規定</w:t>
            </w:r>
          </w:p>
          <w:p w:rsidR="00946269" w:rsidRPr="00A71395" w:rsidRDefault="00946269" w:rsidP="00687599">
            <w:pPr>
              <w:widowControl/>
              <w:numPr>
                <w:ilvl w:val="0"/>
                <w:numId w:val="7"/>
              </w:numPr>
              <w:tabs>
                <w:tab w:val="left" w:pos="459"/>
              </w:tabs>
              <w:wordWrap w:val="0"/>
              <w:spacing w:before="120" w:after="120" w:line="280" w:lineRule="exact"/>
              <w:ind w:left="459" w:hanging="284"/>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bCs/>
                <w:color w:val="000000" w:themeColor="text1"/>
                <w:sz w:val="28"/>
                <w:szCs w:val="28"/>
              </w:rPr>
              <w:t>方式：</w:t>
            </w:r>
            <w:r w:rsidRPr="00A71395">
              <w:rPr>
                <w:rFonts w:ascii="標楷體" w:eastAsia="標楷體" w:hAnsi="標楷體" w:cs="Times New Roman" w:hint="eastAsia"/>
                <w:color w:val="000000" w:themeColor="text1"/>
                <w:sz w:val="28"/>
                <w:szCs w:val="28"/>
              </w:rPr>
              <w:t>同一年級內，以隨機原則將學生安排班級就讀，S型排列，或採公開抽籤方式、電腦亂數方式為依據</w:t>
            </w:r>
          </w:p>
          <w:p w:rsidR="00946269" w:rsidRPr="00A71395" w:rsidRDefault="00946269" w:rsidP="00687599">
            <w:pPr>
              <w:widowControl/>
              <w:numPr>
                <w:ilvl w:val="0"/>
                <w:numId w:val="7"/>
              </w:numPr>
              <w:tabs>
                <w:tab w:val="left" w:pos="459"/>
              </w:tabs>
              <w:wordWrap w:val="0"/>
              <w:spacing w:before="120" w:after="120" w:line="280" w:lineRule="exact"/>
              <w:ind w:left="459" w:hanging="284"/>
              <w:jc w:val="both"/>
              <w:rPr>
                <w:rFonts w:ascii="標楷體" w:eastAsia="標楷體" w:hAnsi="標楷體" w:cs="Times New Roman"/>
                <w:b/>
                <w:bCs/>
                <w:color w:val="000000" w:themeColor="text1"/>
                <w:sz w:val="28"/>
                <w:szCs w:val="28"/>
              </w:rPr>
            </w:pPr>
            <w:r w:rsidRPr="00A71395">
              <w:rPr>
                <w:rFonts w:ascii="標楷體" w:eastAsia="標楷體" w:hAnsi="標楷體" w:cs="Times New Roman" w:hint="eastAsia"/>
                <w:b/>
                <w:bCs/>
                <w:color w:val="000000" w:themeColor="text1"/>
                <w:sz w:val="28"/>
                <w:szCs w:val="28"/>
              </w:rPr>
              <w:t>公告：</w:t>
            </w:r>
            <w:r w:rsidRPr="00A71395">
              <w:rPr>
                <w:rFonts w:ascii="標楷體" w:eastAsia="標楷體" w:hAnsi="標楷體" w:cs="Times New Roman" w:hint="eastAsia"/>
                <w:color w:val="000000" w:themeColor="text1"/>
                <w:sz w:val="28"/>
                <w:szCs w:val="28"/>
              </w:rPr>
              <w:t>編班名冊校內公告至少</w:t>
            </w:r>
            <w:r w:rsidRPr="00A71395">
              <w:rPr>
                <w:rFonts w:ascii="標楷體" w:eastAsia="標楷體" w:hAnsi="標楷體" w:cs="Times New Roman" w:hint="eastAsia"/>
                <w:b/>
                <w:bCs/>
                <w:color w:val="000000" w:themeColor="text1"/>
                <w:sz w:val="28"/>
                <w:szCs w:val="28"/>
              </w:rPr>
              <w:t>15日</w:t>
            </w:r>
            <w:r w:rsidRPr="00A71395">
              <w:rPr>
                <w:rFonts w:ascii="標楷體" w:eastAsia="標楷體" w:hAnsi="標楷體" w:cs="Times New Roman" w:hint="eastAsia"/>
                <w:color w:val="000000" w:themeColor="text1"/>
                <w:sz w:val="28"/>
                <w:szCs w:val="28"/>
              </w:rPr>
              <w:t>，並自公告日起</w:t>
            </w:r>
            <w:r w:rsidRPr="00A71395">
              <w:rPr>
                <w:rFonts w:ascii="標楷體" w:eastAsia="標楷體" w:hAnsi="標楷體" w:cs="Times New Roman" w:hint="eastAsia"/>
                <w:b/>
                <w:bCs/>
                <w:color w:val="000000" w:themeColor="text1"/>
                <w:sz w:val="28"/>
                <w:szCs w:val="28"/>
              </w:rPr>
              <w:t>7日內</w:t>
            </w:r>
            <w:r w:rsidRPr="00A71395">
              <w:rPr>
                <w:rFonts w:ascii="標楷體" w:eastAsia="標楷體" w:hAnsi="標楷體" w:cs="Times New Roman" w:hint="eastAsia"/>
                <w:color w:val="000000" w:themeColor="text1"/>
                <w:sz w:val="28"/>
                <w:szCs w:val="28"/>
              </w:rPr>
              <w:t>以公開抽籤方式編配導師。導師編配完成後，應立即於校內公告至少</w:t>
            </w:r>
            <w:r w:rsidRPr="00A71395">
              <w:rPr>
                <w:rFonts w:ascii="標楷體" w:eastAsia="標楷體" w:hAnsi="標楷體" w:cs="Times New Roman" w:hint="eastAsia"/>
                <w:b/>
                <w:bCs/>
                <w:color w:val="000000" w:themeColor="text1"/>
                <w:sz w:val="28"/>
                <w:szCs w:val="28"/>
              </w:rPr>
              <w:t>15日</w:t>
            </w:r>
            <w:r w:rsidRPr="00A71395">
              <w:rPr>
                <w:rFonts w:ascii="標楷體" w:eastAsia="標楷體" w:hAnsi="標楷體" w:cs="Times New Roman" w:hint="eastAsia"/>
                <w:color w:val="000000" w:themeColor="text1"/>
                <w:sz w:val="28"/>
                <w:szCs w:val="28"/>
              </w:rPr>
              <w:t>。學期內學生有異動者，亦應隨時更新並於校內公告至少</w:t>
            </w:r>
            <w:r w:rsidRPr="00A71395">
              <w:rPr>
                <w:rFonts w:ascii="標楷體" w:eastAsia="標楷體" w:hAnsi="標楷體" w:cs="Times New Roman" w:hint="eastAsia"/>
                <w:b/>
                <w:bCs/>
                <w:color w:val="000000" w:themeColor="text1"/>
                <w:sz w:val="28"/>
                <w:szCs w:val="28"/>
              </w:rPr>
              <w:t>15日</w:t>
            </w:r>
          </w:p>
          <w:p w:rsidR="00946269" w:rsidRPr="00A71395" w:rsidRDefault="00946269" w:rsidP="00687599">
            <w:pPr>
              <w:widowControl/>
              <w:numPr>
                <w:ilvl w:val="0"/>
                <w:numId w:val="7"/>
              </w:numPr>
              <w:tabs>
                <w:tab w:val="left" w:pos="459"/>
              </w:tabs>
              <w:wordWrap w:val="0"/>
              <w:spacing w:before="120" w:after="120" w:line="280" w:lineRule="exact"/>
              <w:ind w:left="459" w:hanging="284"/>
              <w:jc w:val="both"/>
              <w:rPr>
                <w:rFonts w:ascii="標楷體" w:eastAsia="標楷體" w:hAnsi="標楷體" w:cs="Times New Roman"/>
                <w:b/>
                <w:bCs/>
                <w:color w:val="000000" w:themeColor="text1"/>
                <w:sz w:val="28"/>
                <w:szCs w:val="28"/>
              </w:rPr>
            </w:pPr>
            <w:r w:rsidRPr="00A71395">
              <w:rPr>
                <w:rFonts w:ascii="標楷體" w:eastAsia="標楷體" w:hAnsi="標楷體" w:cs="Times New Roman" w:hint="eastAsia"/>
                <w:b/>
                <w:bCs/>
                <w:color w:val="000000" w:themeColor="text1"/>
                <w:sz w:val="28"/>
                <w:szCs w:val="28"/>
              </w:rPr>
              <w:t>相關資料保存：</w:t>
            </w:r>
            <w:r w:rsidRPr="00A71395">
              <w:rPr>
                <w:rFonts w:ascii="標楷體" w:eastAsia="標楷體" w:hAnsi="標楷體" w:cs="Times New Roman" w:hint="eastAsia"/>
                <w:color w:val="000000" w:themeColor="text1"/>
                <w:sz w:val="28"/>
                <w:szCs w:val="28"/>
              </w:rPr>
              <w:t>至少</w:t>
            </w:r>
            <w:r w:rsidRPr="00A71395">
              <w:rPr>
                <w:rFonts w:ascii="標楷體" w:eastAsia="標楷體" w:hAnsi="標楷體" w:cs="Times New Roman" w:hint="eastAsia"/>
                <w:b/>
                <w:bCs/>
                <w:color w:val="000000" w:themeColor="text1"/>
                <w:sz w:val="28"/>
                <w:szCs w:val="28"/>
              </w:rPr>
              <w:t>3年</w:t>
            </w:r>
          </w:p>
          <w:p w:rsidR="00946269" w:rsidRPr="00A71395" w:rsidRDefault="00946269">
            <w:pPr>
              <w:spacing w:before="120" w:after="120" w:line="28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(二)分組學習相關規定</w:t>
            </w:r>
          </w:p>
          <w:p w:rsidR="00946269" w:rsidRPr="00A71395" w:rsidRDefault="00946269" w:rsidP="00687599">
            <w:pPr>
              <w:widowControl/>
              <w:numPr>
                <w:ilvl w:val="0"/>
                <w:numId w:val="8"/>
              </w:numPr>
              <w:tabs>
                <w:tab w:val="left" w:pos="459"/>
              </w:tabs>
              <w:wordWrap w:val="0"/>
              <w:spacing w:before="120" w:after="120" w:line="280" w:lineRule="exact"/>
              <w:ind w:left="459" w:hanging="284"/>
              <w:jc w:val="both"/>
              <w:rPr>
                <w:rFonts w:ascii="標楷體" w:eastAsia="標楷體" w:hAnsi="標楷體" w:cs="Times New Roman"/>
                <w:b/>
                <w:bCs/>
                <w:color w:val="000000" w:themeColor="text1"/>
                <w:sz w:val="28"/>
                <w:szCs w:val="28"/>
              </w:rPr>
            </w:pPr>
            <w:r w:rsidRPr="00A71395">
              <w:rPr>
                <w:rFonts w:ascii="標楷體" w:eastAsia="標楷體" w:hAnsi="標楷體" w:cs="Times New Roman" w:hint="eastAsia"/>
                <w:color w:val="000000" w:themeColor="text1"/>
                <w:sz w:val="28"/>
                <w:szCs w:val="28"/>
              </w:rPr>
              <w:t>以</w:t>
            </w:r>
            <w:r w:rsidRPr="00A71395">
              <w:rPr>
                <w:rFonts w:ascii="標楷體" w:eastAsia="標楷體" w:hAnsi="標楷體" w:cs="Times New Roman" w:hint="eastAsia"/>
                <w:b/>
                <w:bCs/>
                <w:color w:val="000000" w:themeColor="text1"/>
                <w:sz w:val="28"/>
                <w:szCs w:val="28"/>
              </w:rPr>
              <w:t>班級內實施</w:t>
            </w:r>
            <w:r w:rsidRPr="00A71395">
              <w:rPr>
                <w:rFonts w:ascii="標楷體" w:eastAsia="標楷體" w:hAnsi="標楷體" w:cs="Times New Roman" w:hint="eastAsia"/>
                <w:color w:val="000000" w:themeColor="text1"/>
                <w:sz w:val="28"/>
                <w:szCs w:val="28"/>
              </w:rPr>
              <w:t>為原則，國中二、三年級得就下列領域，以二班或三班為一組群，實施</w:t>
            </w:r>
            <w:r w:rsidRPr="00A71395">
              <w:rPr>
                <w:rFonts w:ascii="標楷體" w:eastAsia="標楷體" w:hAnsi="標楷體" w:cs="Times New Roman" w:hint="eastAsia"/>
                <w:b/>
                <w:bCs/>
                <w:color w:val="000000" w:themeColor="text1"/>
                <w:sz w:val="28"/>
                <w:szCs w:val="28"/>
              </w:rPr>
              <w:t>年級內之分組學習。國二</w:t>
            </w:r>
            <w:r w:rsidRPr="00A71395">
              <w:rPr>
                <w:rFonts w:ascii="標楷體" w:eastAsia="標楷體" w:hAnsi="標楷體" w:cs="Times New Roman" w:hint="eastAsia"/>
                <w:color w:val="000000" w:themeColor="text1"/>
                <w:sz w:val="28"/>
                <w:szCs w:val="28"/>
              </w:rPr>
              <w:t>得就</w:t>
            </w:r>
            <w:r w:rsidRPr="00A71395">
              <w:rPr>
                <w:rFonts w:ascii="標楷體" w:eastAsia="標楷體" w:hAnsi="標楷體" w:cs="Times New Roman" w:hint="eastAsia"/>
                <w:b/>
                <w:bCs/>
                <w:color w:val="000000" w:themeColor="text1"/>
                <w:sz w:val="28"/>
                <w:szCs w:val="28"/>
              </w:rPr>
              <w:t>英語、數學領域</w:t>
            </w:r>
            <w:r w:rsidRPr="00A71395">
              <w:rPr>
                <w:rFonts w:ascii="標楷體" w:eastAsia="標楷體" w:hAnsi="標楷體" w:cs="Times New Roman" w:hint="eastAsia"/>
                <w:color w:val="000000" w:themeColor="text1"/>
                <w:sz w:val="28"/>
                <w:szCs w:val="28"/>
              </w:rPr>
              <w:t>分組；</w:t>
            </w:r>
            <w:r w:rsidRPr="00A71395">
              <w:rPr>
                <w:rFonts w:ascii="標楷體" w:eastAsia="標楷體" w:hAnsi="標楷體" w:cs="Times New Roman" w:hint="eastAsia"/>
                <w:b/>
                <w:bCs/>
                <w:color w:val="000000" w:themeColor="text1"/>
                <w:sz w:val="28"/>
                <w:szCs w:val="28"/>
              </w:rPr>
              <w:t>國三</w:t>
            </w:r>
            <w:r w:rsidRPr="00A71395">
              <w:rPr>
                <w:rFonts w:ascii="標楷體" w:eastAsia="標楷體" w:hAnsi="標楷體" w:cs="Times New Roman" w:hint="eastAsia"/>
                <w:color w:val="000000" w:themeColor="text1"/>
                <w:sz w:val="28"/>
                <w:szCs w:val="28"/>
              </w:rPr>
              <w:t>得就</w:t>
            </w:r>
            <w:r w:rsidRPr="00A71395">
              <w:rPr>
                <w:rFonts w:ascii="標楷體" w:eastAsia="標楷體" w:hAnsi="標楷體" w:cs="Times New Roman" w:hint="eastAsia"/>
                <w:b/>
                <w:bCs/>
                <w:color w:val="000000" w:themeColor="text1"/>
                <w:sz w:val="28"/>
                <w:szCs w:val="28"/>
              </w:rPr>
              <w:t>英語、數學、自然與生活科技</w:t>
            </w:r>
            <w:r w:rsidRPr="00A71395">
              <w:rPr>
                <w:rFonts w:ascii="標楷體" w:eastAsia="標楷體" w:hAnsi="標楷體" w:cs="Times New Roman" w:hint="eastAsia"/>
                <w:color w:val="000000" w:themeColor="text1"/>
                <w:sz w:val="28"/>
                <w:szCs w:val="28"/>
              </w:rPr>
              <w:t>領域或</w:t>
            </w:r>
            <w:r w:rsidRPr="00A71395">
              <w:rPr>
                <w:rFonts w:ascii="標楷體" w:eastAsia="標楷體" w:hAnsi="標楷體" w:cs="Times New Roman" w:hint="eastAsia"/>
                <w:b/>
                <w:bCs/>
                <w:color w:val="000000" w:themeColor="text1"/>
                <w:sz w:val="28"/>
                <w:szCs w:val="28"/>
              </w:rPr>
              <w:t>數學、自然與生活科技領域合併</w:t>
            </w:r>
            <w:r w:rsidRPr="00A71395">
              <w:rPr>
                <w:rFonts w:ascii="標楷體" w:eastAsia="標楷體" w:hAnsi="標楷體" w:cs="Times New Roman" w:hint="eastAsia"/>
                <w:color w:val="000000" w:themeColor="text1"/>
                <w:sz w:val="28"/>
                <w:szCs w:val="28"/>
              </w:rPr>
              <w:t>分組學習</w:t>
            </w:r>
          </w:p>
          <w:p w:rsidR="00946269" w:rsidRPr="00A71395" w:rsidRDefault="00946269" w:rsidP="00687599">
            <w:pPr>
              <w:widowControl/>
              <w:numPr>
                <w:ilvl w:val="0"/>
                <w:numId w:val="8"/>
              </w:numPr>
              <w:tabs>
                <w:tab w:val="left" w:pos="459"/>
              </w:tabs>
              <w:wordWrap w:val="0"/>
              <w:spacing w:before="120" w:after="120" w:line="280" w:lineRule="exact"/>
              <w:ind w:left="459" w:hanging="284"/>
              <w:jc w:val="both"/>
              <w:rPr>
                <w:rFonts w:ascii="標楷體" w:eastAsia="標楷體" w:hAnsi="標楷體" w:cs="Times New Roman"/>
                <w:b/>
                <w:bCs/>
                <w:color w:val="000000" w:themeColor="text1"/>
                <w:sz w:val="28"/>
                <w:szCs w:val="28"/>
              </w:rPr>
            </w:pPr>
            <w:r w:rsidRPr="00A71395">
              <w:rPr>
                <w:rFonts w:ascii="標楷體" w:eastAsia="標楷體" w:hAnsi="標楷體" w:cs="Times New Roman" w:hint="eastAsia"/>
                <w:color w:val="000000" w:themeColor="text1"/>
                <w:sz w:val="28"/>
                <w:szCs w:val="28"/>
              </w:rPr>
              <w:t>學校行政人員、學校教師會代表（或年級教師代表)、學生家長會代表</w:t>
            </w:r>
            <w:r w:rsidRPr="00A71395">
              <w:rPr>
                <w:rFonts w:ascii="標楷體" w:eastAsia="標楷體" w:hAnsi="標楷體" w:cs="Times New Roman" w:hint="eastAsia"/>
                <w:b/>
                <w:bCs/>
                <w:color w:val="000000" w:themeColor="text1"/>
                <w:sz w:val="28"/>
                <w:szCs w:val="28"/>
              </w:rPr>
              <w:t>共同訂定計畫，</w:t>
            </w:r>
            <w:r w:rsidRPr="00A71395">
              <w:rPr>
                <w:rFonts w:ascii="標楷體" w:eastAsia="標楷體" w:hAnsi="標楷體" w:cs="Times New Roman" w:hint="eastAsia"/>
                <w:color w:val="000000" w:themeColor="text1"/>
                <w:sz w:val="28"/>
                <w:szCs w:val="28"/>
              </w:rPr>
              <w:t>報直轄市、縣 (市)</w:t>
            </w:r>
            <w:r w:rsidRPr="00A71395">
              <w:rPr>
                <w:rFonts w:ascii="標楷體" w:eastAsia="標楷體" w:hAnsi="標楷體" w:cs="Times New Roman" w:hint="eastAsia"/>
                <w:b/>
                <w:bCs/>
                <w:color w:val="000000" w:themeColor="text1"/>
                <w:sz w:val="28"/>
                <w:szCs w:val="28"/>
              </w:rPr>
              <w:t>政府備查</w:t>
            </w:r>
          </w:p>
        </w:tc>
      </w:tr>
      <w:tr w:rsidR="00A71395" w:rsidRPr="00A71395" w:rsidTr="00856DB3">
        <w:trPr>
          <w:gridAfter w:val="1"/>
          <w:wAfter w:w="139" w:type="dxa"/>
          <w:trHeight w:val="55"/>
        </w:trPr>
        <w:tc>
          <w:tcPr>
            <w:tcW w:w="701"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pageBreakBefore/>
              <w:spacing w:before="120" w:after="120" w:line="280" w:lineRule="exact"/>
              <w:jc w:val="center"/>
              <w:rPr>
                <w:rFonts w:ascii="標楷體" w:eastAsia="標楷體" w:hAnsi="標楷體" w:cs="Times New Roman"/>
                <w:color w:val="000000" w:themeColor="text1"/>
                <w:sz w:val="28"/>
                <w:szCs w:val="28"/>
              </w:rPr>
            </w:pPr>
            <w:r w:rsidRPr="00A71395">
              <w:rPr>
                <w:rFonts w:ascii="Times New Roman" w:eastAsia="Times New Roman" w:hAnsi="Times New Roman" w:cs="Times New Roman"/>
                <w:color w:val="000000" w:themeColor="text1"/>
                <w:sz w:val="20"/>
                <w:szCs w:val="20"/>
              </w:rPr>
              <w:lastRenderedPageBreak/>
              <w:br w:type="page"/>
            </w:r>
            <w:r w:rsidRPr="00A71395">
              <w:rPr>
                <w:rFonts w:ascii="標楷體" w:eastAsia="標楷體" w:hAnsi="標楷體" w:cs="Times New Roman" w:hint="eastAsia"/>
                <w:color w:val="000000" w:themeColor="text1"/>
                <w:sz w:val="28"/>
                <w:szCs w:val="28"/>
              </w:rPr>
              <w:t>項目</w:t>
            </w:r>
          </w:p>
        </w:tc>
        <w:tc>
          <w:tcPr>
            <w:tcW w:w="9505"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50" w:line="28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二、課程規劃與實施正常化</w:t>
            </w:r>
          </w:p>
        </w:tc>
      </w:tr>
      <w:tr w:rsidR="00A71395" w:rsidRPr="00A71395" w:rsidTr="00856DB3">
        <w:trPr>
          <w:gridAfter w:val="1"/>
          <w:wAfter w:w="139" w:type="dxa"/>
          <w:trHeight w:val="55"/>
        </w:trPr>
        <w:tc>
          <w:tcPr>
            <w:tcW w:w="701"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內容</w:t>
            </w:r>
          </w:p>
        </w:tc>
        <w:tc>
          <w:tcPr>
            <w:tcW w:w="9505"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50" w:line="280" w:lineRule="exact"/>
              <w:ind w:left="210" w:hanging="21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1.課程計畫與教學進度表編擬</w:t>
            </w:r>
          </w:p>
          <w:p w:rsidR="00946269" w:rsidRPr="00A71395" w:rsidRDefault="00946269">
            <w:pPr>
              <w:spacing w:before="120" w:after="50" w:line="280" w:lineRule="exact"/>
              <w:ind w:left="283" w:hanging="28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2.課程發展委員會及教學研究會之辦理</w:t>
            </w:r>
          </w:p>
          <w:p w:rsidR="00946269" w:rsidRPr="00A71395" w:rsidRDefault="00946269">
            <w:pPr>
              <w:spacing w:before="120" w:after="50" w:line="280" w:lineRule="exact"/>
              <w:ind w:left="479" w:hangingChars="171" w:hanging="479"/>
              <w:rPr>
                <w:rFonts w:cs="Times New Roman"/>
                <w:color w:val="000000" w:themeColor="text1"/>
                <w:szCs w:val="22"/>
              </w:rPr>
            </w:pPr>
            <w:r w:rsidRPr="00A71395">
              <w:rPr>
                <w:rFonts w:ascii="標楷體" w:eastAsia="標楷體" w:hAnsi="標楷體" w:cs="Times New Roman" w:hint="eastAsia"/>
                <w:color w:val="000000" w:themeColor="text1"/>
                <w:sz w:val="28"/>
                <w:szCs w:val="28"/>
              </w:rPr>
              <w:t>3.依課綱之規定排課、專業授課</w:t>
            </w:r>
          </w:p>
        </w:tc>
      </w:tr>
      <w:tr w:rsidR="00A71395" w:rsidRPr="00A71395" w:rsidTr="00856DB3">
        <w:trPr>
          <w:gridAfter w:val="1"/>
          <w:wAfter w:w="139" w:type="dxa"/>
          <w:trHeight w:val="55"/>
        </w:trPr>
        <w:tc>
          <w:tcPr>
            <w:tcW w:w="701" w:type="dxa"/>
            <w:gridSpan w:val="2"/>
            <w:tcBorders>
              <w:top w:val="single" w:sz="4" w:space="0" w:color="000000"/>
              <w:left w:val="single" w:sz="4" w:space="0" w:color="000000"/>
              <w:bottom w:val="single" w:sz="4" w:space="0" w:color="000000"/>
              <w:right w:val="single" w:sz="4" w:space="0" w:color="000000"/>
            </w:tcBorders>
            <w:vAlign w:val="center"/>
            <w:hideMark/>
          </w:tcPr>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法規依據</w:t>
            </w:r>
          </w:p>
        </w:tc>
        <w:tc>
          <w:tcPr>
            <w:tcW w:w="9505" w:type="dxa"/>
            <w:gridSpan w:val="2"/>
            <w:tcBorders>
              <w:top w:val="single" w:sz="4" w:space="0" w:color="000000"/>
              <w:left w:val="single" w:sz="4" w:space="0" w:color="000000"/>
              <w:bottom w:val="single" w:sz="4" w:space="0" w:color="000000"/>
              <w:right w:val="single" w:sz="4" w:space="0" w:color="000000"/>
            </w:tcBorders>
            <w:hideMark/>
          </w:tcPr>
          <w:p w:rsidR="00665D65" w:rsidRPr="00A71395" w:rsidRDefault="00665D65" w:rsidP="00557BC1">
            <w:pPr>
              <w:widowControl/>
              <w:numPr>
                <w:ilvl w:val="0"/>
                <w:numId w:val="9"/>
              </w:numPr>
              <w:wordWrap w:val="0"/>
              <w:spacing w:before="120" w:after="50" w:line="280" w:lineRule="exact"/>
              <w:ind w:left="317" w:hanging="317"/>
              <w:jc w:val="both"/>
              <w:rPr>
                <w:rFonts w:ascii="標楷體" w:eastAsia="標楷體" w:hAnsi="標楷體" w:cs="Times New Roman"/>
                <w:bCs/>
                <w:color w:val="000000" w:themeColor="text1"/>
                <w:sz w:val="28"/>
                <w:szCs w:val="28"/>
              </w:rPr>
            </w:pPr>
            <w:r w:rsidRPr="00A71395">
              <w:rPr>
                <w:rFonts w:ascii="標楷體" w:eastAsia="標楷體" w:hAnsi="標楷體" w:cs="Times New Roman" w:hint="eastAsia"/>
                <w:bCs/>
                <w:color w:val="000000" w:themeColor="text1"/>
                <w:sz w:val="28"/>
                <w:szCs w:val="28"/>
              </w:rPr>
              <w:t>十二年國民基本教育課程綱要總綱</w:t>
            </w:r>
          </w:p>
          <w:p w:rsidR="00946269" w:rsidRPr="00A71395" w:rsidRDefault="00946269" w:rsidP="00687599">
            <w:pPr>
              <w:widowControl/>
              <w:numPr>
                <w:ilvl w:val="0"/>
                <w:numId w:val="9"/>
              </w:numPr>
              <w:wordWrap w:val="0"/>
              <w:spacing w:before="120" w:after="50" w:line="280" w:lineRule="exact"/>
              <w:ind w:left="317" w:hanging="317"/>
              <w:jc w:val="both"/>
              <w:rPr>
                <w:rFonts w:cs="Times New Roman"/>
                <w:color w:val="000000" w:themeColor="text1"/>
              </w:rPr>
            </w:pPr>
            <w:r w:rsidRPr="00A71395">
              <w:rPr>
                <w:rFonts w:ascii="標楷體" w:eastAsia="標楷體" w:hAnsi="標楷體" w:cs="Times New Roman" w:hint="eastAsia"/>
                <w:bCs/>
                <w:color w:val="000000" w:themeColor="text1"/>
                <w:sz w:val="28"/>
                <w:szCs w:val="28"/>
              </w:rPr>
              <w:t>國民中小學九年一貫課程綱要</w:t>
            </w:r>
          </w:p>
          <w:p w:rsidR="00946269" w:rsidRPr="00A71395" w:rsidRDefault="00946269" w:rsidP="00687599">
            <w:pPr>
              <w:widowControl/>
              <w:numPr>
                <w:ilvl w:val="0"/>
                <w:numId w:val="9"/>
              </w:numPr>
              <w:wordWrap w:val="0"/>
              <w:spacing w:before="120" w:after="50" w:line="280" w:lineRule="exact"/>
              <w:ind w:left="317" w:hanging="317"/>
              <w:jc w:val="both"/>
              <w:rPr>
                <w:rFonts w:ascii="標楷體" w:eastAsia="標楷體" w:hAnsi="標楷體" w:cs="Times New Roman"/>
                <w:bCs/>
                <w:color w:val="000000" w:themeColor="text1"/>
                <w:sz w:val="28"/>
                <w:szCs w:val="28"/>
              </w:rPr>
            </w:pPr>
            <w:r w:rsidRPr="00A71395">
              <w:rPr>
                <w:rFonts w:ascii="標楷體" w:eastAsia="標楷體" w:hAnsi="標楷體" w:cs="Times New Roman" w:hint="eastAsia"/>
                <w:bCs/>
                <w:color w:val="000000" w:themeColor="text1"/>
                <w:sz w:val="28"/>
                <w:szCs w:val="28"/>
              </w:rPr>
              <w:t>國民中小學教學正常化實施要點</w:t>
            </w:r>
          </w:p>
          <w:p w:rsidR="00946269" w:rsidRPr="00A71395" w:rsidRDefault="00946269" w:rsidP="00687599">
            <w:pPr>
              <w:widowControl/>
              <w:numPr>
                <w:ilvl w:val="0"/>
                <w:numId w:val="9"/>
              </w:numPr>
              <w:wordWrap w:val="0"/>
              <w:spacing w:before="120" w:after="50" w:line="280" w:lineRule="exact"/>
              <w:ind w:left="317" w:hanging="317"/>
              <w:jc w:val="both"/>
              <w:rPr>
                <w:rFonts w:ascii="標楷體" w:eastAsia="標楷體" w:hAnsi="標楷體" w:cs="Times New Roman"/>
                <w:bCs/>
                <w:color w:val="000000" w:themeColor="text1"/>
                <w:sz w:val="28"/>
                <w:szCs w:val="28"/>
              </w:rPr>
            </w:pPr>
            <w:r w:rsidRPr="00A71395">
              <w:rPr>
                <w:rFonts w:ascii="標楷體" w:eastAsia="標楷體" w:hAnsi="標楷體" w:cs="Times New Roman" w:hint="eastAsia"/>
                <w:color w:val="000000" w:themeColor="text1"/>
                <w:sz w:val="28"/>
                <w:szCs w:val="28"/>
              </w:rPr>
              <w:t>國民中學及其主管機關辦理升學或國中教育會考模擬考試處理原則</w:t>
            </w:r>
          </w:p>
        </w:tc>
      </w:tr>
      <w:tr w:rsidR="00A71395" w:rsidRPr="00A71395" w:rsidTr="00856DB3">
        <w:trPr>
          <w:gridAfter w:val="1"/>
          <w:wAfter w:w="139" w:type="dxa"/>
          <w:trHeight w:val="55"/>
        </w:trPr>
        <w:tc>
          <w:tcPr>
            <w:tcW w:w="701"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重點</w:t>
            </w:r>
          </w:p>
        </w:tc>
        <w:tc>
          <w:tcPr>
            <w:tcW w:w="9505"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0"/>
                <w:numId w:val="10"/>
              </w:numPr>
              <w:wordWrap w:val="0"/>
              <w:spacing w:before="120" w:after="50" w:line="280" w:lineRule="exact"/>
              <w:ind w:left="317" w:hanging="317"/>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學校課程計畫與教學進度表(含彈性學習節數)等符合課綱</w:t>
            </w:r>
          </w:p>
          <w:p w:rsidR="00946269" w:rsidRPr="00A71395" w:rsidRDefault="00946269" w:rsidP="00687599">
            <w:pPr>
              <w:widowControl/>
              <w:numPr>
                <w:ilvl w:val="0"/>
                <w:numId w:val="10"/>
              </w:numPr>
              <w:wordWrap w:val="0"/>
              <w:spacing w:before="120" w:after="50" w:line="280" w:lineRule="exact"/>
              <w:ind w:left="317" w:hanging="317"/>
              <w:jc w:val="both"/>
              <w:rPr>
                <w:rFonts w:ascii="Times New Roman" w:eastAsia="Times New Roman" w:hAnsi="Times New Roman" w:cs="Times New Roman"/>
                <w:color w:val="000000" w:themeColor="text1"/>
                <w:sz w:val="20"/>
                <w:szCs w:val="20"/>
              </w:rPr>
            </w:pPr>
            <w:r w:rsidRPr="00A71395">
              <w:rPr>
                <w:rFonts w:ascii="標楷體" w:eastAsia="標楷體" w:hAnsi="標楷體" w:cs="Times New Roman" w:hint="eastAsia"/>
                <w:color w:val="000000" w:themeColor="text1"/>
                <w:sz w:val="28"/>
                <w:szCs w:val="28"/>
              </w:rPr>
              <w:t>課程發展委員會及教學研究會確實辦理及參與情形</w:t>
            </w:r>
          </w:p>
          <w:p w:rsidR="00946269" w:rsidRPr="00A71395" w:rsidRDefault="00946269" w:rsidP="00687599">
            <w:pPr>
              <w:widowControl/>
              <w:numPr>
                <w:ilvl w:val="0"/>
                <w:numId w:val="10"/>
              </w:numPr>
              <w:wordWrap w:val="0"/>
              <w:spacing w:before="120" w:after="50" w:line="280" w:lineRule="exact"/>
              <w:ind w:left="317" w:hanging="317"/>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會考後至畢業前課程規劃</w:t>
            </w:r>
          </w:p>
          <w:p w:rsidR="00946269" w:rsidRPr="00A71395" w:rsidRDefault="00946269" w:rsidP="00687599">
            <w:pPr>
              <w:widowControl/>
              <w:numPr>
                <w:ilvl w:val="0"/>
                <w:numId w:val="10"/>
              </w:numPr>
              <w:wordWrap w:val="0"/>
              <w:spacing w:before="120" w:after="50" w:line="280" w:lineRule="exact"/>
              <w:ind w:left="317" w:hanging="317"/>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排、授課符合課綱規定</w:t>
            </w:r>
          </w:p>
        </w:tc>
      </w:tr>
      <w:tr w:rsidR="00A71395" w:rsidRPr="00A71395" w:rsidTr="00856DB3">
        <w:trPr>
          <w:gridAfter w:val="1"/>
          <w:wAfter w:w="139" w:type="dxa"/>
          <w:trHeight w:val="55"/>
        </w:trPr>
        <w:tc>
          <w:tcPr>
            <w:tcW w:w="701"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常見缺點</w:t>
            </w:r>
          </w:p>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與</w:t>
            </w:r>
          </w:p>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問題敘述</w:t>
            </w:r>
          </w:p>
        </w:tc>
        <w:tc>
          <w:tcPr>
            <w:tcW w:w="9505"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0"/>
                <w:numId w:val="11"/>
              </w:numPr>
              <w:tabs>
                <w:tab w:val="left" w:pos="278"/>
                <w:tab w:val="left" w:pos="720"/>
              </w:tabs>
              <w:wordWrap w:val="0"/>
              <w:spacing w:before="120" w:after="50" w:line="280" w:lineRule="exact"/>
              <w:ind w:left="278"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 xml:space="preserve">各領域之課程計畫及進度採用出版社提供版本，未經由領域教師共同研討及修訂，未修正或融入校本特色。 </w:t>
            </w:r>
          </w:p>
          <w:p w:rsidR="00946269" w:rsidRPr="00A71395" w:rsidRDefault="00946269" w:rsidP="00687599">
            <w:pPr>
              <w:widowControl/>
              <w:numPr>
                <w:ilvl w:val="0"/>
                <w:numId w:val="11"/>
              </w:numPr>
              <w:tabs>
                <w:tab w:val="left" w:pos="278"/>
                <w:tab w:val="left" w:pos="720"/>
              </w:tabs>
              <w:wordWrap w:val="0"/>
              <w:spacing w:before="120" w:after="50" w:line="280" w:lineRule="exact"/>
              <w:ind w:left="278" w:hanging="360"/>
              <w:jc w:val="both"/>
              <w:rPr>
                <w:rFonts w:ascii="Times New Roman" w:eastAsia="Times New Roman" w:hAnsi="Times New Roman" w:cs="Times New Roman"/>
                <w:color w:val="000000" w:themeColor="text1"/>
                <w:sz w:val="20"/>
                <w:szCs w:val="20"/>
              </w:rPr>
            </w:pPr>
            <w:r w:rsidRPr="00A71395">
              <w:rPr>
                <w:rFonts w:ascii="標楷體" w:eastAsia="標楷體" w:hAnsi="標楷體" w:cs="Times New Roman" w:hint="eastAsia"/>
                <w:color w:val="000000" w:themeColor="text1"/>
                <w:sz w:val="28"/>
                <w:szCs w:val="28"/>
              </w:rPr>
              <w:t>彈性課程計畫無法提出，或彈性學習節數被挪為教授九年一貫該學習領域教科書課程或測驗，失去彈性選修課程發展校本特色精神之目的。</w:t>
            </w:r>
          </w:p>
          <w:p w:rsidR="00946269" w:rsidRPr="00A71395" w:rsidRDefault="00946269" w:rsidP="00687599">
            <w:pPr>
              <w:widowControl/>
              <w:numPr>
                <w:ilvl w:val="0"/>
                <w:numId w:val="11"/>
              </w:numPr>
              <w:tabs>
                <w:tab w:val="left" w:pos="278"/>
                <w:tab w:val="left" w:pos="720"/>
              </w:tabs>
              <w:wordWrap w:val="0"/>
              <w:spacing w:before="120" w:after="50" w:line="280" w:lineRule="exact"/>
              <w:ind w:left="278" w:hanging="360"/>
              <w:jc w:val="both"/>
              <w:rPr>
                <w:rFonts w:ascii="Times New Roman" w:eastAsia="Times New Roman" w:hAnsi="Times New Roman" w:cs="Times New Roman"/>
                <w:color w:val="000000" w:themeColor="text1"/>
                <w:sz w:val="20"/>
                <w:szCs w:val="20"/>
              </w:rPr>
            </w:pPr>
            <w:r w:rsidRPr="00A71395">
              <w:rPr>
                <w:rFonts w:ascii="標楷體" w:eastAsia="標楷體" w:hAnsi="標楷體" w:cs="Times New Roman" w:hint="eastAsia"/>
                <w:color w:val="000000" w:themeColor="text1"/>
                <w:sz w:val="28"/>
                <w:szCs w:val="28"/>
              </w:rPr>
              <w:t>未安排生活科技課程。</w:t>
            </w:r>
          </w:p>
          <w:p w:rsidR="00946269" w:rsidRPr="00A71395" w:rsidRDefault="00946269" w:rsidP="00687599">
            <w:pPr>
              <w:widowControl/>
              <w:numPr>
                <w:ilvl w:val="0"/>
                <w:numId w:val="11"/>
              </w:numPr>
              <w:tabs>
                <w:tab w:val="left" w:pos="278"/>
                <w:tab w:val="left" w:pos="720"/>
              </w:tabs>
              <w:wordWrap w:val="0"/>
              <w:spacing w:before="120" w:after="50" w:line="280" w:lineRule="exact"/>
              <w:ind w:left="278"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 xml:space="preserve">教學研究會淪為行政宣導或工作分配。 </w:t>
            </w:r>
          </w:p>
          <w:p w:rsidR="00946269" w:rsidRPr="00A71395" w:rsidRDefault="00946269" w:rsidP="00687599">
            <w:pPr>
              <w:widowControl/>
              <w:numPr>
                <w:ilvl w:val="0"/>
                <w:numId w:val="11"/>
              </w:numPr>
              <w:tabs>
                <w:tab w:val="left" w:pos="278"/>
                <w:tab w:val="left" w:pos="720"/>
              </w:tabs>
              <w:wordWrap w:val="0"/>
              <w:spacing w:before="120" w:after="50" w:line="280" w:lineRule="exact"/>
              <w:ind w:left="278"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課後輔導及寒暑假學藝活動無家長同意書或家長同意書無不同意項目、強迫學生參加、挑選學生參加、教授新進度課程</w:t>
            </w:r>
          </w:p>
          <w:p w:rsidR="00946269" w:rsidRPr="00A71395" w:rsidRDefault="00946269" w:rsidP="00687599">
            <w:pPr>
              <w:widowControl/>
              <w:numPr>
                <w:ilvl w:val="0"/>
                <w:numId w:val="11"/>
              </w:numPr>
              <w:tabs>
                <w:tab w:val="left" w:pos="278"/>
                <w:tab w:val="left" w:pos="720"/>
              </w:tabs>
              <w:wordWrap w:val="0"/>
              <w:spacing w:before="120" w:after="50" w:line="280" w:lineRule="exact"/>
              <w:ind w:left="278"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周末假日仍進行課後輔導，或</w:t>
            </w:r>
            <w:r w:rsidRPr="00A71395">
              <w:rPr>
                <w:rFonts w:ascii="標楷體" w:eastAsia="標楷體" w:hAnsi="標楷體" w:hint="eastAsia"/>
                <w:color w:val="000000" w:themeColor="text1"/>
                <w:sz w:val="28"/>
                <w:szCs w:val="28"/>
              </w:rPr>
              <w:t>課後輔導每日超過下午5時30分。</w:t>
            </w:r>
          </w:p>
        </w:tc>
      </w:tr>
      <w:tr w:rsidR="00A71395" w:rsidRPr="00A71395" w:rsidTr="00856DB3">
        <w:trPr>
          <w:gridAfter w:val="1"/>
          <w:wAfter w:w="139" w:type="dxa"/>
          <w:trHeight w:val="55"/>
        </w:trPr>
        <w:tc>
          <w:tcPr>
            <w:tcW w:w="701"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備註</w:t>
            </w:r>
          </w:p>
        </w:tc>
        <w:tc>
          <w:tcPr>
            <w:tcW w:w="9505"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0"/>
                <w:numId w:val="12"/>
              </w:numPr>
              <w:wordWrap w:val="0"/>
              <w:spacing w:before="120" w:after="50" w:line="280" w:lineRule="exact"/>
              <w:ind w:left="601" w:hanging="601"/>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bCs/>
                <w:color w:val="000000" w:themeColor="text1"/>
                <w:sz w:val="28"/>
                <w:szCs w:val="28"/>
              </w:rPr>
              <w:t>依課程綱要規劃及實施課程：</w:t>
            </w:r>
            <w:r w:rsidRPr="00A71395">
              <w:rPr>
                <w:rFonts w:ascii="標楷體" w:eastAsia="標楷體" w:hAnsi="標楷體" w:cs="Times New Roman" w:hint="eastAsia"/>
                <w:color w:val="000000" w:themeColor="text1"/>
                <w:sz w:val="28"/>
                <w:szCs w:val="28"/>
              </w:rPr>
              <w:t xml:space="preserve">依課綱規定安排課程，督導教師依課程計畫及課表等規定授課，教學內容並能落實課綱之精神與內涵 </w:t>
            </w:r>
          </w:p>
          <w:p w:rsidR="00946269" w:rsidRPr="00A71395" w:rsidRDefault="00946269">
            <w:pPr>
              <w:spacing w:before="120" w:after="120" w:line="280" w:lineRule="exact"/>
              <w:ind w:left="741" w:hanging="317"/>
              <w:jc w:val="both"/>
              <w:rPr>
                <w:rFonts w:ascii="標楷體" w:eastAsia="標楷體" w:hAnsi="標楷體" w:cs="Times New Roman"/>
                <w:b/>
                <w:color w:val="000000" w:themeColor="text1"/>
                <w:sz w:val="28"/>
                <w:szCs w:val="28"/>
              </w:rPr>
            </w:pPr>
            <w:r w:rsidRPr="00A71395">
              <w:rPr>
                <w:rFonts w:ascii="標楷體" w:eastAsia="標楷體" w:hAnsi="標楷體" w:cs="Times New Roman" w:hint="eastAsia"/>
                <w:b/>
                <w:color w:val="000000" w:themeColor="text1"/>
                <w:sz w:val="28"/>
                <w:szCs w:val="28"/>
              </w:rPr>
              <w:t>◎會考後至畢業前課程規劃：</w:t>
            </w:r>
            <w:r w:rsidRPr="00A71395">
              <w:rPr>
                <w:rFonts w:ascii="標楷體" w:eastAsia="標楷體" w:hAnsi="標楷體" w:cs="Times New Roman" w:hint="eastAsia"/>
                <w:color w:val="000000" w:themeColor="text1"/>
                <w:sz w:val="28"/>
                <w:szCs w:val="28"/>
              </w:rPr>
              <w:t>依九年一貫課程綱要，各校應於學年度開學前將學校課程計畫送所屬主管教育行政機關備查，會考後至畢業前課程規劃亦需納入整體課程計畫，並納入督學視導事項。</w:t>
            </w:r>
          </w:p>
          <w:p w:rsidR="00946269" w:rsidRPr="00A71395" w:rsidRDefault="00946269" w:rsidP="00687599">
            <w:pPr>
              <w:widowControl/>
              <w:numPr>
                <w:ilvl w:val="0"/>
                <w:numId w:val="12"/>
              </w:numPr>
              <w:wordWrap w:val="0"/>
              <w:spacing w:before="120" w:after="50" w:line="280" w:lineRule="exact"/>
              <w:ind w:left="601" w:hanging="601"/>
              <w:jc w:val="both"/>
              <w:rPr>
                <w:rFonts w:ascii="標楷體" w:eastAsia="標楷體" w:hAnsi="標楷體" w:cs="Times New Roman"/>
                <w:b/>
                <w:bCs/>
                <w:color w:val="000000" w:themeColor="text1"/>
                <w:sz w:val="28"/>
                <w:szCs w:val="28"/>
              </w:rPr>
            </w:pPr>
            <w:r w:rsidRPr="00A71395">
              <w:rPr>
                <w:rFonts w:ascii="標楷體" w:eastAsia="標楷體" w:hAnsi="標楷體" w:cs="Times New Roman" w:hint="eastAsia"/>
                <w:b/>
                <w:bCs/>
                <w:color w:val="000000" w:themeColor="text1"/>
                <w:sz w:val="28"/>
                <w:szCs w:val="28"/>
              </w:rPr>
              <w:t>正式課程外之教學活動規範</w:t>
            </w:r>
          </w:p>
          <w:p w:rsidR="00946269" w:rsidRPr="00A71395" w:rsidRDefault="00946269" w:rsidP="00687599">
            <w:pPr>
              <w:widowControl/>
              <w:numPr>
                <w:ilvl w:val="0"/>
                <w:numId w:val="13"/>
              </w:numPr>
              <w:tabs>
                <w:tab w:val="left" w:pos="600"/>
              </w:tabs>
              <w:wordWrap w:val="0"/>
              <w:spacing w:before="120" w:after="50" w:line="280" w:lineRule="exact"/>
              <w:ind w:left="647" w:hanging="331"/>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bCs/>
                <w:color w:val="000000" w:themeColor="text1"/>
                <w:sz w:val="28"/>
                <w:szCs w:val="28"/>
              </w:rPr>
              <w:t>課後輔導及寒暑假學藝活動：</w:t>
            </w:r>
            <w:r w:rsidRPr="00A71395">
              <w:rPr>
                <w:rFonts w:ascii="標楷體" w:eastAsia="標楷體" w:hAnsi="標楷體" w:cs="Times New Roman" w:hint="eastAsia"/>
                <w:color w:val="000000" w:themeColor="text1"/>
                <w:sz w:val="28"/>
                <w:szCs w:val="28"/>
              </w:rPr>
              <w:t>自由參加、複習為主、週一至週五辦理；課後輔導每日不超過下午5時30分、寒暑假學藝活動應於上午辦理</w:t>
            </w:r>
          </w:p>
          <w:p w:rsidR="00946269" w:rsidRPr="00A71395" w:rsidRDefault="00946269" w:rsidP="00687599">
            <w:pPr>
              <w:widowControl/>
              <w:numPr>
                <w:ilvl w:val="0"/>
                <w:numId w:val="13"/>
              </w:numPr>
              <w:tabs>
                <w:tab w:val="left" w:pos="600"/>
              </w:tabs>
              <w:wordWrap w:val="0"/>
              <w:spacing w:before="120" w:after="50" w:line="280" w:lineRule="exact"/>
              <w:ind w:left="647" w:hanging="331"/>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bCs/>
                <w:color w:val="000000" w:themeColor="text1"/>
                <w:sz w:val="28"/>
                <w:szCs w:val="28"/>
              </w:rPr>
              <w:t>留校自習：</w:t>
            </w:r>
            <w:r w:rsidRPr="00A71395">
              <w:rPr>
                <w:rFonts w:ascii="標楷體" w:eastAsia="標楷體" w:hAnsi="標楷體" w:cs="Times New Roman" w:hint="eastAsia"/>
                <w:color w:val="000000" w:themeColor="text1"/>
                <w:sz w:val="28"/>
                <w:szCs w:val="28"/>
              </w:rPr>
              <w:t>自由參加、不收費，不上課或考試，安全維護，家長同意書應有不同意選項。</w:t>
            </w:r>
          </w:p>
          <w:p w:rsidR="00946269" w:rsidRPr="00A71395" w:rsidRDefault="00946269" w:rsidP="00687599">
            <w:pPr>
              <w:widowControl/>
              <w:numPr>
                <w:ilvl w:val="0"/>
                <w:numId w:val="13"/>
              </w:numPr>
              <w:tabs>
                <w:tab w:val="left" w:pos="600"/>
              </w:tabs>
              <w:wordWrap w:val="0"/>
              <w:spacing w:before="120" w:after="120" w:line="280" w:lineRule="exact"/>
              <w:ind w:left="647" w:hanging="331"/>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bCs/>
                <w:color w:val="000000" w:themeColor="text1"/>
                <w:sz w:val="28"/>
                <w:szCs w:val="28"/>
              </w:rPr>
              <w:t>社團活動：</w:t>
            </w:r>
            <w:r w:rsidRPr="00A71395">
              <w:rPr>
                <w:rFonts w:ascii="標楷體" w:eastAsia="標楷體" w:hAnsi="標楷體" w:cs="Times New Roman" w:hint="eastAsia"/>
                <w:color w:val="000000" w:themeColor="text1"/>
                <w:sz w:val="28"/>
                <w:szCs w:val="28"/>
              </w:rPr>
              <w:t>擬訂相關辦法其經費收支應遵守會計法令規定</w:t>
            </w:r>
          </w:p>
        </w:tc>
      </w:tr>
      <w:tr w:rsidR="00A71395" w:rsidRPr="00A71395" w:rsidTr="00856DB3">
        <w:trPr>
          <w:gridAfter w:val="1"/>
          <w:wAfter w:w="139" w:type="dxa"/>
          <w:trHeight w:val="841"/>
        </w:trPr>
        <w:tc>
          <w:tcPr>
            <w:tcW w:w="701" w:type="dxa"/>
            <w:gridSpan w:val="2"/>
            <w:tcBorders>
              <w:top w:val="single" w:sz="4" w:space="0" w:color="000000"/>
              <w:left w:val="single" w:sz="4" w:space="0" w:color="000000"/>
              <w:bottom w:val="single" w:sz="4" w:space="0" w:color="000000"/>
              <w:right w:val="single" w:sz="4" w:space="0" w:color="000000"/>
            </w:tcBorders>
            <w:vAlign w:val="center"/>
            <w:hideMark/>
          </w:tcPr>
          <w:p w:rsidR="00946269" w:rsidRPr="00A71395" w:rsidRDefault="00946269">
            <w:pPr>
              <w:pageBreakBefore/>
              <w:wordWrap w:val="0"/>
              <w:spacing w:before="120" w:after="120"/>
              <w:jc w:val="center"/>
              <w:rPr>
                <w:rFonts w:ascii="標楷體" w:eastAsia="標楷體" w:hAnsi="標楷體" w:cs="Times New Roman"/>
                <w:color w:val="000000" w:themeColor="text1"/>
                <w:sz w:val="28"/>
                <w:szCs w:val="28"/>
              </w:rPr>
            </w:pPr>
            <w:r w:rsidRPr="00A71395">
              <w:rPr>
                <w:rFonts w:ascii="Times New Roman" w:eastAsia="Times New Roman" w:hAnsi="Times New Roman" w:cs="Times New Roman"/>
                <w:color w:val="000000" w:themeColor="text1"/>
                <w:sz w:val="20"/>
                <w:szCs w:val="20"/>
              </w:rPr>
              <w:lastRenderedPageBreak/>
              <w:br w:type="page"/>
            </w:r>
            <w:r w:rsidRPr="00A71395">
              <w:rPr>
                <w:rFonts w:ascii="標楷體" w:eastAsia="標楷體" w:hAnsi="標楷體" w:cs="Times New Roman" w:hint="eastAsia"/>
                <w:color w:val="000000" w:themeColor="text1"/>
                <w:sz w:val="28"/>
                <w:szCs w:val="28"/>
              </w:rPr>
              <w:t>項目</w:t>
            </w:r>
          </w:p>
        </w:tc>
        <w:tc>
          <w:tcPr>
            <w:tcW w:w="9505" w:type="dxa"/>
            <w:gridSpan w:val="2"/>
            <w:tcBorders>
              <w:top w:val="single" w:sz="4" w:space="0" w:color="000000"/>
              <w:left w:val="single" w:sz="4" w:space="0" w:color="000000"/>
              <w:bottom w:val="single" w:sz="4" w:space="0" w:color="000000"/>
              <w:right w:val="single" w:sz="4" w:space="0" w:color="000000"/>
            </w:tcBorders>
            <w:vAlign w:val="center"/>
            <w:hideMark/>
          </w:tcPr>
          <w:p w:rsidR="00946269" w:rsidRPr="00A71395" w:rsidRDefault="00946269">
            <w:pPr>
              <w:spacing w:before="120" w:after="50" w:line="28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三、教學活動正常化</w:t>
            </w:r>
          </w:p>
        </w:tc>
      </w:tr>
      <w:tr w:rsidR="00A71395" w:rsidRPr="00A71395" w:rsidTr="00856DB3">
        <w:trPr>
          <w:gridAfter w:val="1"/>
          <w:wAfter w:w="139" w:type="dxa"/>
          <w:trHeight w:val="55"/>
        </w:trPr>
        <w:tc>
          <w:tcPr>
            <w:tcW w:w="701"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wordWrap w:val="0"/>
              <w:spacing w:before="120" w:after="120"/>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內容</w:t>
            </w:r>
          </w:p>
        </w:tc>
        <w:tc>
          <w:tcPr>
            <w:tcW w:w="9505"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ind w:left="210" w:hanging="21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1.師資結構與整體班級數配置合理性</w:t>
            </w:r>
          </w:p>
          <w:p w:rsidR="00946269" w:rsidRPr="00A71395" w:rsidRDefault="00946269">
            <w:pPr>
              <w:spacing w:before="120" w:after="120" w:line="280" w:lineRule="exact"/>
              <w:ind w:left="283" w:hanging="28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2.師資人力結構依專長授課</w:t>
            </w:r>
          </w:p>
          <w:p w:rsidR="00946269" w:rsidRPr="00A71395" w:rsidRDefault="00946269">
            <w:pPr>
              <w:spacing w:before="120" w:after="120" w:line="280" w:lineRule="exact"/>
              <w:ind w:left="283" w:hanging="283"/>
              <w:jc w:val="both"/>
              <w:rPr>
                <w:rFonts w:ascii="標楷體" w:eastAsia="標楷體" w:hAnsi="標楷體" w:cs="Times New Roman"/>
                <w:b/>
                <w:color w:val="000000" w:themeColor="text1"/>
                <w:sz w:val="28"/>
                <w:szCs w:val="28"/>
              </w:rPr>
            </w:pPr>
            <w:r w:rsidRPr="00A71395">
              <w:rPr>
                <w:rFonts w:ascii="標楷體" w:eastAsia="標楷體" w:hAnsi="標楷體" w:cs="Times New Roman" w:hint="eastAsia"/>
                <w:color w:val="000000" w:themeColor="text1"/>
                <w:sz w:val="28"/>
                <w:szCs w:val="28"/>
              </w:rPr>
              <w:t>3.校內師資員額開缺與聘任</w:t>
            </w:r>
          </w:p>
          <w:p w:rsidR="00946269" w:rsidRPr="00A71395" w:rsidRDefault="00946269">
            <w:pPr>
              <w:spacing w:before="120" w:after="50" w:line="280" w:lineRule="exact"/>
              <w:ind w:leftChars="-1" w:left="-2" w:firstLine="2"/>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4.依照課綱規定及課表授課</w:t>
            </w:r>
          </w:p>
        </w:tc>
      </w:tr>
      <w:tr w:rsidR="00A71395" w:rsidRPr="00A71395" w:rsidTr="00856DB3">
        <w:trPr>
          <w:gridAfter w:val="1"/>
          <w:wAfter w:w="139" w:type="dxa"/>
          <w:trHeight w:val="1034"/>
        </w:trPr>
        <w:tc>
          <w:tcPr>
            <w:tcW w:w="701" w:type="dxa"/>
            <w:gridSpan w:val="2"/>
            <w:tcBorders>
              <w:top w:val="single" w:sz="4" w:space="0" w:color="000000"/>
              <w:left w:val="single" w:sz="4" w:space="0" w:color="000000"/>
              <w:bottom w:val="single" w:sz="4" w:space="0" w:color="000000"/>
              <w:right w:val="single" w:sz="4" w:space="0" w:color="000000"/>
            </w:tcBorders>
            <w:vAlign w:val="center"/>
            <w:hideMark/>
          </w:tcPr>
          <w:p w:rsidR="00946269" w:rsidRPr="00A71395" w:rsidRDefault="00946269" w:rsidP="00946269">
            <w:pPr>
              <w:wordWrap w:val="0"/>
              <w:snapToGrid w:val="0"/>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法規依據</w:t>
            </w:r>
          </w:p>
        </w:tc>
        <w:tc>
          <w:tcPr>
            <w:tcW w:w="9505" w:type="dxa"/>
            <w:gridSpan w:val="2"/>
            <w:tcBorders>
              <w:top w:val="single" w:sz="4" w:space="0" w:color="000000"/>
              <w:left w:val="single" w:sz="4" w:space="0" w:color="000000"/>
              <w:bottom w:val="single" w:sz="4" w:space="0" w:color="000000"/>
              <w:right w:val="single" w:sz="4" w:space="0" w:color="000000"/>
            </w:tcBorders>
            <w:hideMark/>
          </w:tcPr>
          <w:p w:rsidR="00557BC1" w:rsidRPr="00A71395" w:rsidRDefault="00557BC1" w:rsidP="00557BC1">
            <w:pPr>
              <w:widowControl/>
              <w:numPr>
                <w:ilvl w:val="0"/>
                <w:numId w:val="14"/>
              </w:numPr>
              <w:wordWrap w:val="0"/>
              <w:spacing w:before="120" w:after="120" w:line="28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十二年國民基本教育課程綱要總綱</w:t>
            </w:r>
          </w:p>
          <w:p w:rsidR="00946269" w:rsidRPr="00A71395" w:rsidRDefault="00946269" w:rsidP="00687599">
            <w:pPr>
              <w:widowControl/>
              <w:numPr>
                <w:ilvl w:val="0"/>
                <w:numId w:val="14"/>
              </w:numPr>
              <w:wordWrap w:val="0"/>
              <w:spacing w:before="120" w:after="120" w:line="28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Cs/>
                <w:color w:val="000000" w:themeColor="text1"/>
                <w:sz w:val="28"/>
                <w:szCs w:val="28"/>
              </w:rPr>
              <w:t>國民中小學九年一貫課程綱要</w:t>
            </w:r>
          </w:p>
          <w:p w:rsidR="00946269" w:rsidRPr="00A71395" w:rsidRDefault="00946269" w:rsidP="00687599">
            <w:pPr>
              <w:widowControl/>
              <w:numPr>
                <w:ilvl w:val="0"/>
                <w:numId w:val="14"/>
              </w:numPr>
              <w:wordWrap w:val="0"/>
              <w:spacing w:before="120" w:after="50" w:line="28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bCs/>
                <w:color w:val="000000" w:themeColor="text1"/>
                <w:sz w:val="28"/>
                <w:szCs w:val="28"/>
              </w:rPr>
              <w:t>國民中小學教學正常化實施要點</w:t>
            </w:r>
          </w:p>
        </w:tc>
      </w:tr>
      <w:tr w:rsidR="00A71395" w:rsidRPr="00A71395" w:rsidTr="00856DB3">
        <w:trPr>
          <w:gridAfter w:val="1"/>
          <w:wAfter w:w="139" w:type="dxa"/>
          <w:trHeight w:val="55"/>
        </w:trPr>
        <w:tc>
          <w:tcPr>
            <w:tcW w:w="701"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wordWrap w:val="0"/>
              <w:spacing w:before="120" w:after="120"/>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重點</w:t>
            </w:r>
          </w:p>
        </w:tc>
        <w:tc>
          <w:tcPr>
            <w:tcW w:w="9505"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0"/>
                <w:numId w:val="15"/>
              </w:numPr>
              <w:wordWrap w:val="0"/>
              <w:spacing w:before="120" w:after="120" w:line="280" w:lineRule="exact"/>
              <w:ind w:left="317" w:hanging="317"/>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排配課以專長授課為原則</w:t>
            </w:r>
          </w:p>
          <w:p w:rsidR="00946269" w:rsidRPr="00A71395" w:rsidRDefault="00946269" w:rsidP="00687599">
            <w:pPr>
              <w:widowControl/>
              <w:numPr>
                <w:ilvl w:val="0"/>
                <w:numId w:val="15"/>
              </w:numPr>
              <w:wordWrap w:val="0"/>
              <w:spacing w:before="120" w:after="120" w:line="280" w:lineRule="exact"/>
              <w:ind w:left="317" w:hanging="317"/>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師資開缺並優先遴聘專長不足之領域(科目)教師</w:t>
            </w:r>
          </w:p>
          <w:p w:rsidR="00946269" w:rsidRPr="00A71395" w:rsidRDefault="00946269" w:rsidP="00687599">
            <w:pPr>
              <w:widowControl/>
              <w:numPr>
                <w:ilvl w:val="0"/>
                <w:numId w:val="15"/>
              </w:numPr>
              <w:wordWrap w:val="0"/>
              <w:spacing w:before="120" w:after="120" w:line="280" w:lineRule="exact"/>
              <w:ind w:left="317" w:hanging="317"/>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依課綱規定及課表授課</w:t>
            </w:r>
          </w:p>
          <w:p w:rsidR="00946269" w:rsidRPr="00A71395" w:rsidRDefault="00946269" w:rsidP="00687599">
            <w:pPr>
              <w:widowControl/>
              <w:numPr>
                <w:ilvl w:val="0"/>
                <w:numId w:val="15"/>
              </w:numPr>
              <w:wordWrap w:val="0"/>
              <w:spacing w:before="120" w:after="50" w:line="280" w:lineRule="exact"/>
              <w:ind w:left="317" w:hanging="317"/>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教師校內外不當兼課或補習。</w:t>
            </w:r>
          </w:p>
        </w:tc>
      </w:tr>
      <w:tr w:rsidR="00A71395" w:rsidRPr="00A71395" w:rsidTr="00856DB3">
        <w:trPr>
          <w:gridAfter w:val="1"/>
          <w:wAfter w:w="139" w:type="dxa"/>
          <w:trHeight w:val="55"/>
        </w:trPr>
        <w:tc>
          <w:tcPr>
            <w:tcW w:w="701"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常見缺點</w:t>
            </w:r>
          </w:p>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與</w:t>
            </w:r>
          </w:p>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問題敘述</w:t>
            </w:r>
          </w:p>
        </w:tc>
        <w:tc>
          <w:tcPr>
            <w:tcW w:w="9505"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0"/>
                <w:numId w:val="11"/>
              </w:numPr>
              <w:tabs>
                <w:tab w:val="left" w:pos="278"/>
                <w:tab w:val="left" w:pos="720"/>
              </w:tabs>
              <w:wordWrap w:val="0"/>
              <w:spacing w:before="120" w:after="50" w:line="280" w:lineRule="exact"/>
              <w:ind w:left="278"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藝能或活動課程未能專長授課。</w:t>
            </w:r>
          </w:p>
          <w:p w:rsidR="00946269" w:rsidRPr="00A71395" w:rsidRDefault="00946269" w:rsidP="00687599">
            <w:pPr>
              <w:widowControl/>
              <w:numPr>
                <w:ilvl w:val="0"/>
                <w:numId w:val="11"/>
              </w:numPr>
              <w:tabs>
                <w:tab w:val="left" w:pos="278"/>
                <w:tab w:val="left" w:pos="720"/>
              </w:tabs>
              <w:wordWrap w:val="0"/>
              <w:spacing w:before="120" w:after="50" w:line="280" w:lineRule="exact"/>
              <w:ind w:left="278"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未能優先遴聘配課數較多之領域(科目)教師，造成教師配課情形嚴重。</w:t>
            </w:r>
          </w:p>
          <w:p w:rsidR="00946269" w:rsidRPr="00A71395" w:rsidRDefault="00946269" w:rsidP="00687599">
            <w:pPr>
              <w:widowControl/>
              <w:numPr>
                <w:ilvl w:val="0"/>
                <w:numId w:val="11"/>
              </w:numPr>
              <w:tabs>
                <w:tab w:val="left" w:pos="278"/>
                <w:tab w:val="left" w:pos="720"/>
              </w:tabs>
              <w:wordWrap w:val="0"/>
              <w:spacing w:before="120" w:after="50" w:line="280" w:lineRule="exact"/>
              <w:ind w:left="278"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藝能與活動領域(科目)或彈性學習節數配給同一班會考科目任課教師，造成被挪用而未依課表上課或借用為考試。</w:t>
            </w:r>
          </w:p>
          <w:p w:rsidR="00946269" w:rsidRPr="00A71395" w:rsidRDefault="00946269" w:rsidP="00687599">
            <w:pPr>
              <w:widowControl/>
              <w:numPr>
                <w:ilvl w:val="0"/>
                <w:numId w:val="11"/>
              </w:numPr>
              <w:tabs>
                <w:tab w:val="left" w:pos="278"/>
                <w:tab w:val="left" w:pos="720"/>
              </w:tabs>
              <w:wordWrap w:val="0"/>
              <w:spacing w:before="120" w:after="50" w:line="280" w:lineRule="exact"/>
              <w:ind w:left="278"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「生活科技」未實際授課。</w:t>
            </w:r>
          </w:p>
          <w:p w:rsidR="00946269" w:rsidRPr="00A71395" w:rsidRDefault="00946269" w:rsidP="00687599">
            <w:pPr>
              <w:widowControl/>
              <w:numPr>
                <w:ilvl w:val="0"/>
                <w:numId w:val="11"/>
              </w:numPr>
              <w:tabs>
                <w:tab w:val="left" w:pos="278"/>
                <w:tab w:val="left" w:pos="720"/>
              </w:tabs>
              <w:wordWrap w:val="0"/>
              <w:spacing w:before="120" w:after="50" w:line="280" w:lineRule="exact"/>
              <w:ind w:left="278"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使用坊間參考書上課，要求學生購買坊間測驗卷。</w:t>
            </w:r>
          </w:p>
        </w:tc>
      </w:tr>
      <w:tr w:rsidR="00946269" w:rsidRPr="00A71395" w:rsidTr="00856DB3">
        <w:trPr>
          <w:gridAfter w:val="1"/>
          <w:wAfter w:w="139" w:type="dxa"/>
          <w:trHeight w:val="55"/>
        </w:trPr>
        <w:tc>
          <w:tcPr>
            <w:tcW w:w="701"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pPr>
              <w:wordWrap w:val="0"/>
              <w:spacing w:before="120" w:after="120"/>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備註</w:t>
            </w:r>
          </w:p>
        </w:tc>
        <w:tc>
          <w:tcPr>
            <w:tcW w:w="9505" w:type="dxa"/>
            <w:gridSpan w:val="2"/>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0"/>
                <w:numId w:val="16"/>
              </w:numPr>
              <w:wordWrap w:val="0"/>
              <w:spacing w:after="120" w:line="280" w:lineRule="exact"/>
              <w:ind w:left="743" w:hanging="734"/>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bCs/>
                <w:color w:val="000000" w:themeColor="text1"/>
                <w:sz w:val="28"/>
                <w:szCs w:val="28"/>
              </w:rPr>
              <w:t>妥適管理師資人力，達</w:t>
            </w:r>
            <w:r w:rsidRPr="00A71395">
              <w:rPr>
                <w:rFonts w:ascii="標楷體" w:eastAsia="標楷體" w:hAnsi="標楷體" w:cs="Times New Roman" w:hint="eastAsia"/>
                <w:b/>
                <w:color w:val="000000" w:themeColor="text1"/>
                <w:sz w:val="28"/>
                <w:szCs w:val="28"/>
              </w:rPr>
              <w:t>師資結構與員額配聘任之合理性：</w:t>
            </w:r>
          </w:p>
          <w:p w:rsidR="00946269" w:rsidRPr="00A71395" w:rsidRDefault="00946269" w:rsidP="00687599">
            <w:pPr>
              <w:widowControl/>
              <w:numPr>
                <w:ilvl w:val="0"/>
                <w:numId w:val="17"/>
              </w:numPr>
              <w:tabs>
                <w:tab w:val="left" w:pos="1134"/>
              </w:tabs>
              <w:wordWrap w:val="0"/>
              <w:spacing w:after="120" w:line="280" w:lineRule="exact"/>
              <w:ind w:left="74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應訂定各領域(科目)之教師員額編制表</w:t>
            </w:r>
          </w:p>
          <w:p w:rsidR="00946269" w:rsidRPr="00A71395" w:rsidRDefault="00946269" w:rsidP="00687599">
            <w:pPr>
              <w:widowControl/>
              <w:numPr>
                <w:ilvl w:val="0"/>
                <w:numId w:val="17"/>
              </w:numPr>
              <w:tabs>
                <w:tab w:val="left" w:pos="1134"/>
              </w:tabs>
              <w:wordWrap w:val="0"/>
              <w:spacing w:after="120" w:line="280" w:lineRule="exact"/>
              <w:ind w:left="74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優先聘用配課節數較多的領域(科目)之專業師資。</w:t>
            </w:r>
          </w:p>
          <w:p w:rsidR="00946269" w:rsidRPr="00A71395" w:rsidRDefault="00946269" w:rsidP="00687599">
            <w:pPr>
              <w:widowControl/>
              <w:numPr>
                <w:ilvl w:val="0"/>
                <w:numId w:val="16"/>
              </w:numPr>
              <w:tabs>
                <w:tab w:val="left" w:pos="993"/>
              </w:tabs>
              <w:wordWrap w:val="0"/>
              <w:spacing w:after="120" w:line="280" w:lineRule="exact"/>
              <w:ind w:left="743" w:hanging="734"/>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適當排配課與專長授課：</w:t>
            </w:r>
          </w:p>
          <w:p w:rsidR="00946269" w:rsidRPr="00A71395" w:rsidRDefault="00946269" w:rsidP="00687599">
            <w:pPr>
              <w:widowControl/>
              <w:numPr>
                <w:ilvl w:val="0"/>
                <w:numId w:val="18"/>
              </w:numPr>
              <w:wordWrap w:val="0"/>
              <w:spacing w:after="120" w:line="280" w:lineRule="exact"/>
              <w:ind w:left="74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依教師領域(科目)專長安排課程教學及活動</w:t>
            </w:r>
          </w:p>
          <w:p w:rsidR="00946269" w:rsidRPr="00A71395" w:rsidRDefault="00946269" w:rsidP="00687599">
            <w:pPr>
              <w:widowControl/>
              <w:numPr>
                <w:ilvl w:val="0"/>
                <w:numId w:val="18"/>
              </w:numPr>
              <w:wordWrap w:val="0"/>
              <w:spacing w:after="120" w:line="280" w:lineRule="exact"/>
              <w:ind w:left="74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排課與配課應考量教師專業、意願與備課負擔</w:t>
            </w:r>
          </w:p>
          <w:p w:rsidR="00946269" w:rsidRPr="00A71395" w:rsidRDefault="00946269" w:rsidP="00687599">
            <w:pPr>
              <w:widowControl/>
              <w:numPr>
                <w:ilvl w:val="0"/>
                <w:numId w:val="18"/>
              </w:numPr>
              <w:wordWrap w:val="0"/>
              <w:spacing w:after="120" w:line="280" w:lineRule="exact"/>
              <w:ind w:left="74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如有配課需要，同一位教師應長期配同一領域或科目，且每位教師之配課以不超過二門為原則，且應避免同班考科任課教師配課藝能及活動課程。</w:t>
            </w:r>
          </w:p>
          <w:p w:rsidR="00946269" w:rsidRPr="00A71395" w:rsidRDefault="00946269" w:rsidP="00687599">
            <w:pPr>
              <w:widowControl/>
              <w:numPr>
                <w:ilvl w:val="0"/>
                <w:numId w:val="16"/>
              </w:numPr>
              <w:tabs>
                <w:tab w:val="left" w:pos="993"/>
              </w:tabs>
              <w:wordWrap w:val="0"/>
              <w:spacing w:after="120" w:line="280" w:lineRule="exact"/>
              <w:ind w:left="743" w:hanging="708"/>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依照課綱規定及課表授課</w:t>
            </w:r>
          </w:p>
          <w:p w:rsidR="00946269" w:rsidRPr="00A71395" w:rsidRDefault="00946269" w:rsidP="00687599">
            <w:pPr>
              <w:widowControl/>
              <w:numPr>
                <w:ilvl w:val="0"/>
                <w:numId w:val="19"/>
              </w:numPr>
              <w:wordWrap w:val="0"/>
              <w:spacing w:after="120" w:line="280" w:lineRule="exact"/>
              <w:ind w:left="74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科科等值，不得借用藝能及活動課程為考科之教學、複習或考試等情形。</w:t>
            </w:r>
          </w:p>
          <w:p w:rsidR="00946269" w:rsidRPr="00A71395" w:rsidRDefault="00946269" w:rsidP="00687599">
            <w:pPr>
              <w:widowControl/>
              <w:numPr>
                <w:ilvl w:val="0"/>
                <w:numId w:val="19"/>
              </w:numPr>
              <w:wordWrap w:val="0"/>
              <w:spacing w:after="120" w:line="280" w:lineRule="exact"/>
              <w:ind w:left="74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學校落實自我檢核教學正常化之行政管理機制，如檢視教室日誌或記錄巡堂日誌。掌握教學情形並提供資源、尋求改進，及時改正不正常教學現象。</w:t>
            </w:r>
          </w:p>
          <w:p w:rsidR="00946269" w:rsidRPr="00A71395" w:rsidRDefault="00946269" w:rsidP="00687599">
            <w:pPr>
              <w:widowControl/>
              <w:numPr>
                <w:ilvl w:val="0"/>
                <w:numId w:val="16"/>
              </w:numPr>
              <w:tabs>
                <w:tab w:val="left" w:pos="1134"/>
              </w:tabs>
              <w:wordWrap w:val="0"/>
              <w:spacing w:after="120" w:line="280" w:lineRule="exact"/>
              <w:ind w:left="743" w:hanging="734"/>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lastRenderedPageBreak/>
              <w:t>加強行政領導與相關措施：</w:t>
            </w:r>
          </w:p>
          <w:p w:rsidR="00946269" w:rsidRPr="00A71395" w:rsidRDefault="00946269" w:rsidP="00687599">
            <w:pPr>
              <w:widowControl/>
              <w:numPr>
                <w:ilvl w:val="0"/>
                <w:numId w:val="20"/>
              </w:numPr>
              <w:wordWrap w:val="0"/>
              <w:spacing w:after="120" w:line="280" w:lineRule="exact"/>
              <w:ind w:left="74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督導</w:t>
            </w:r>
            <w:r w:rsidRPr="00A71395">
              <w:rPr>
                <w:rFonts w:ascii="標楷體" w:eastAsia="標楷體" w:hAnsi="標楷體" w:cs="Times New Roman" w:hint="eastAsia"/>
                <w:color w:val="000000" w:themeColor="text1"/>
                <w:sz w:val="28"/>
                <w:szCs w:val="28"/>
              </w:rPr>
              <w:t>教師不得於校內外從事不當補習或兼課。</w:t>
            </w:r>
          </w:p>
          <w:p w:rsidR="00946269" w:rsidRPr="00A71395" w:rsidRDefault="00946269" w:rsidP="00687599">
            <w:pPr>
              <w:widowControl/>
              <w:numPr>
                <w:ilvl w:val="0"/>
                <w:numId w:val="20"/>
              </w:numPr>
              <w:wordWrap w:val="0"/>
              <w:spacing w:after="120" w:line="280" w:lineRule="exact"/>
              <w:ind w:left="74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不得要求學生購買參考書或測驗卷，並不得以參考書為教學內容，指定之家庭作業亦不得為參考書或測驗卷之內容。</w:t>
            </w:r>
          </w:p>
        </w:tc>
      </w:tr>
    </w:tbl>
    <w:p w:rsidR="00946269" w:rsidRPr="00A71395" w:rsidRDefault="00946269" w:rsidP="00946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20" w:line="260" w:lineRule="exact"/>
        <w:ind w:left="426"/>
        <w:jc w:val="both"/>
        <w:rPr>
          <w:rFonts w:ascii="標楷體" w:eastAsia="標楷體" w:hAnsi="標楷體" w:cs="細明體"/>
          <w:b/>
          <w:color w:val="000000" w:themeColor="text1"/>
          <w:sz w:val="28"/>
          <w:szCs w:val="2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9497"/>
      </w:tblGrid>
      <w:tr w:rsidR="00A71395" w:rsidRPr="00A71395" w:rsidTr="00946269">
        <w:tc>
          <w:tcPr>
            <w:tcW w:w="959" w:type="dxa"/>
            <w:tcBorders>
              <w:top w:val="single" w:sz="4" w:space="0" w:color="000000"/>
              <w:left w:val="single" w:sz="4" w:space="0" w:color="000000"/>
              <w:bottom w:val="single" w:sz="4" w:space="0" w:color="000000"/>
              <w:right w:val="single" w:sz="4" w:space="0" w:color="000000"/>
            </w:tcBorders>
            <w:vAlign w:val="center"/>
            <w:hideMark/>
          </w:tcPr>
          <w:p w:rsidR="00946269" w:rsidRPr="00A71395" w:rsidRDefault="00946269">
            <w:pPr>
              <w:pageBreakBefore/>
              <w:wordWrap w:val="0"/>
              <w:spacing w:before="120" w:after="120"/>
              <w:jc w:val="center"/>
              <w:rPr>
                <w:rFonts w:ascii="標楷體" w:eastAsia="標楷體" w:hAnsi="標楷體" w:cs="Times New Roman"/>
                <w:color w:val="000000" w:themeColor="text1"/>
                <w:sz w:val="28"/>
                <w:szCs w:val="28"/>
              </w:rPr>
            </w:pPr>
            <w:r w:rsidRPr="00A71395">
              <w:rPr>
                <w:rFonts w:ascii="Times New Roman" w:eastAsia="Times New Roman" w:hAnsi="Times New Roman" w:cs="Times New Roman"/>
                <w:color w:val="000000" w:themeColor="text1"/>
                <w:sz w:val="20"/>
                <w:szCs w:val="20"/>
              </w:rPr>
              <w:lastRenderedPageBreak/>
              <w:br w:type="page"/>
            </w:r>
            <w:r w:rsidRPr="00A71395">
              <w:rPr>
                <w:rFonts w:ascii="標楷體" w:eastAsia="標楷體" w:hAnsi="標楷體" w:cs="Times New Roman" w:hint="eastAsia"/>
                <w:color w:val="000000" w:themeColor="text1"/>
                <w:sz w:val="28"/>
                <w:szCs w:val="28"/>
              </w:rPr>
              <w:t>項目</w:t>
            </w: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946269" w:rsidRPr="00A71395" w:rsidRDefault="00946269">
            <w:pPr>
              <w:spacing w:before="120" w:after="50" w:line="2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四、評量正常化</w:t>
            </w:r>
          </w:p>
        </w:tc>
      </w:tr>
      <w:tr w:rsidR="00A71395" w:rsidRPr="00A71395" w:rsidTr="00946269">
        <w:tc>
          <w:tcPr>
            <w:tcW w:w="959"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pPr>
              <w:wordWrap w:val="0"/>
              <w:spacing w:before="120" w:after="120"/>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內容</w:t>
            </w:r>
          </w:p>
        </w:tc>
        <w:tc>
          <w:tcPr>
            <w:tcW w:w="9497"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60" w:lineRule="exact"/>
              <w:ind w:left="280" w:hanging="28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1.依據課程計畫之進度、教學與評量目標設計多元評量方式</w:t>
            </w:r>
          </w:p>
          <w:p w:rsidR="00946269" w:rsidRPr="00A71395" w:rsidRDefault="00946269">
            <w:pPr>
              <w:spacing w:before="120" w:after="120" w:line="260" w:lineRule="exact"/>
              <w:ind w:left="280" w:hanging="28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2.遵守定期紙筆評量與模擬考之相關規定</w:t>
            </w:r>
          </w:p>
          <w:p w:rsidR="00946269" w:rsidRPr="00A71395" w:rsidRDefault="00946269">
            <w:pPr>
              <w:spacing w:before="120" w:after="50" w:line="260" w:lineRule="exact"/>
              <w:ind w:leftChars="200" w:left="48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3.評量之命題與審題機制</w:t>
            </w:r>
          </w:p>
        </w:tc>
      </w:tr>
      <w:tr w:rsidR="00A71395" w:rsidRPr="00A71395" w:rsidTr="00946269">
        <w:tc>
          <w:tcPr>
            <w:tcW w:w="959" w:type="dxa"/>
            <w:tcBorders>
              <w:top w:val="single" w:sz="4" w:space="0" w:color="000000"/>
              <w:left w:val="single" w:sz="4" w:space="0" w:color="000000"/>
              <w:bottom w:val="single" w:sz="4" w:space="0" w:color="000000"/>
              <w:right w:val="single" w:sz="4" w:space="0" w:color="000000"/>
            </w:tcBorders>
            <w:vAlign w:val="center"/>
            <w:hideMark/>
          </w:tcPr>
          <w:p w:rsidR="00946269" w:rsidRPr="00A71395" w:rsidRDefault="00946269">
            <w:pPr>
              <w:wordWrap w:val="0"/>
              <w:spacing w:before="120" w:after="120"/>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法規依據</w:t>
            </w:r>
          </w:p>
        </w:tc>
        <w:tc>
          <w:tcPr>
            <w:tcW w:w="9497"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0"/>
                <w:numId w:val="21"/>
              </w:numPr>
              <w:wordWrap w:val="0"/>
              <w:spacing w:before="120" w:after="120" w:line="2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Cs/>
                <w:color w:val="000000" w:themeColor="text1"/>
                <w:sz w:val="28"/>
                <w:szCs w:val="28"/>
              </w:rPr>
              <w:t>國民中小學教學正常化實施要點</w:t>
            </w:r>
          </w:p>
          <w:p w:rsidR="00946269" w:rsidRPr="00A71395" w:rsidRDefault="00946269" w:rsidP="00687599">
            <w:pPr>
              <w:widowControl/>
              <w:numPr>
                <w:ilvl w:val="0"/>
                <w:numId w:val="21"/>
              </w:numPr>
              <w:wordWrap w:val="0"/>
              <w:spacing w:before="120" w:after="120" w:line="260" w:lineRule="exact"/>
              <w:jc w:val="both"/>
              <w:rPr>
                <w:rFonts w:ascii="標楷體" w:eastAsia="標楷體" w:hAnsi="標楷體" w:cs="Times New Roman"/>
                <w:bCs/>
                <w:color w:val="000000" w:themeColor="text1"/>
                <w:sz w:val="28"/>
                <w:szCs w:val="28"/>
              </w:rPr>
            </w:pPr>
            <w:r w:rsidRPr="00A71395">
              <w:rPr>
                <w:rFonts w:ascii="標楷體" w:eastAsia="標楷體" w:hAnsi="標楷體" w:cs="Times New Roman" w:hint="eastAsia"/>
                <w:bCs/>
                <w:color w:val="000000" w:themeColor="text1"/>
                <w:sz w:val="28"/>
                <w:szCs w:val="28"/>
              </w:rPr>
              <w:t>國民小學及國民中學學生成績評量準則</w:t>
            </w:r>
          </w:p>
          <w:p w:rsidR="00946269" w:rsidRPr="00A71395" w:rsidRDefault="00946269" w:rsidP="00687599">
            <w:pPr>
              <w:widowControl/>
              <w:numPr>
                <w:ilvl w:val="0"/>
                <w:numId w:val="21"/>
              </w:numPr>
              <w:wordWrap w:val="0"/>
              <w:spacing w:before="120" w:after="50" w:line="2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國民中學及其主管機關辦理升學或國中教育會考模擬考試處理原則</w:t>
            </w:r>
          </w:p>
        </w:tc>
      </w:tr>
      <w:tr w:rsidR="00A71395" w:rsidRPr="00A71395" w:rsidTr="00946269">
        <w:tc>
          <w:tcPr>
            <w:tcW w:w="959"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pPr>
              <w:wordWrap w:val="0"/>
              <w:spacing w:before="120" w:after="120"/>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重點</w:t>
            </w:r>
          </w:p>
        </w:tc>
        <w:tc>
          <w:tcPr>
            <w:tcW w:w="9497"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0"/>
                <w:numId w:val="22"/>
              </w:numPr>
              <w:wordWrap w:val="0"/>
              <w:spacing w:after="140" w:line="260" w:lineRule="exact"/>
              <w:ind w:left="482" w:hanging="482"/>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定期評量及模擬考次數、公告排名、</w:t>
            </w:r>
          </w:p>
          <w:p w:rsidR="00946269" w:rsidRPr="00A71395" w:rsidRDefault="00946269" w:rsidP="00687599">
            <w:pPr>
              <w:widowControl/>
              <w:numPr>
                <w:ilvl w:val="0"/>
                <w:numId w:val="22"/>
              </w:numPr>
              <w:wordWrap w:val="0"/>
              <w:spacing w:after="140" w:line="260" w:lineRule="exact"/>
              <w:ind w:left="482" w:hanging="482"/>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命題流程與審題機制、</w:t>
            </w:r>
          </w:p>
          <w:p w:rsidR="00946269" w:rsidRPr="00A71395" w:rsidRDefault="00946269" w:rsidP="00687599">
            <w:pPr>
              <w:widowControl/>
              <w:numPr>
                <w:ilvl w:val="0"/>
                <w:numId w:val="22"/>
              </w:numPr>
              <w:wordWrap w:val="0"/>
              <w:spacing w:after="140" w:line="260" w:lineRule="exact"/>
              <w:ind w:left="482" w:hanging="482"/>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多元評量的實施狀況</w:t>
            </w:r>
          </w:p>
          <w:p w:rsidR="00946269" w:rsidRPr="00A71395" w:rsidRDefault="00946269" w:rsidP="00687599">
            <w:pPr>
              <w:widowControl/>
              <w:numPr>
                <w:ilvl w:val="0"/>
                <w:numId w:val="22"/>
              </w:numPr>
              <w:wordWrap w:val="0"/>
              <w:spacing w:after="140" w:line="260" w:lineRule="exact"/>
              <w:ind w:left="482" w:hanging="482"/>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學生未達標準之預警與輔導措施</w:t>
            </w:r>
          </w:p>
        </w:tc>
      </w:tr>
      <w:tr w:rsidR="00A71395" w:rsidRPr="00A71395" w:rsidTr="00946269">
        <w:tc>
          <w:tcPr>
            <w:tcW w:w="959"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常見缺點</w:t>
            </w:r>
          </w:p>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與</w:t>
            </w:r>
          </w:p>
          <w:p w:rsidR="00946269" w:rsidRPr="00A71395" w:rsidRDefault="00946269">
            <w:pPr>
              <w:spacing w:before="120" w:after="120" w:line="28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問題敘述</w:t>
            </w:r>
          </w:p>
        </w:tc>
        <w:tc>
          <w:tcPr>
            <w:tcW w:w="9497"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0"/>
                <w:numId w:val="23"/>
              </w:numPr>
              <w:wordWrap w:val="0"/>
              <w:spacing w:before="120" w:after="50" w:line="2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教師偏重紙筆測驗，未實施多元評量。</w:t>
            </w:r>
          </w:p>
          <w:p w:rsidR="00946269" w:rsidRPr="00A71395" w:rsidRDefault="00946269" w:rsidP="00687599">
            <w:pPr>
              <w:widowControl/>
              <w:numPr>
                <w:ilvl w:val="0"/>
                <w:numId w:val="23"/>
              </w:numPr>
              <w:wordWrap w:val="0"/>
              <w:spacing w:before="120" w:after="50" w:line="2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使用坊間廠商測驗卷</w:t>
            </w:r>
          </w:p>
          <w:p w:rsidR="00946269" w:rsidRPr="00A71395" w:rsidRDefault="00946269" w:rsidP="00687599">
            <w:pPr>
              <w:widowControl/>
              <w:numPr>
                <w:ilvl w:val="0"/>
                <w:numId w:val="23"/>
              </w:numPr>
              <w:wordWrap w:val="0"/>
              <w:spacing w:before="120" w:after="50" w:line="2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教師公布班內學生排名。</w:t>
            </w:r>
          </w:p>
          <w:p w:rsidR="00946269" w:rsidRPr="00A71395" w:rsidRDefault="00946269" w:rsidP="00687599">
            <w:pPr>
              <w:widowControl/>
              <w:numPr>
                <w:ilvl w:val="0"/>
                <w:numId w:val="23"/>
              </w:numPr>
              <w:wordWrap w:val="0"/>
              <w:spacing w:before="120" w:after="50" w:line="2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部分學校尚未建立完備的評量命題與審題機制。</w:t>
            </w:r>
          </w:p>
          <w:p w:rsidR="00946269" w:rsidRPr="00A71395" w:rsidRDefault="00946269" w:rsidP="00687599">
            <w:pPr>
              <w:widowControl/>
              <w:numPr>
                <w:ilvl w:val="0"/>
                <w:numId w:val="23"/>
              </w:numPr>
              <w:wordWrap w:val="0"/>
              <w:spacing w:before="120" w:after="50" w:line="2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模擬考實施之年級、時間與次數不符規定；八年級於寒暑假開學初進行全年級的複習考，甚有學校七年級亦實施。</w:t>
            </w:r>
          </w:p>
        </w:tc>
      </w:tr>
      <w:tr w:rsidR="00A71395" w:rsidRPr="00A71395" w:rsidTr="00946269">
        <w:trPr>
          <w:trHeight w:val="4250"/>
        </w:trPr>
        <w:tc>
          <w:tcPr>
            <w:tcW w:w="959"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pPr>
              <w:wordWrap w:val="0"/>
              <w:spacing w:before="120" w:after="120"/>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備註</w:t>
            </w:r>
          </w:p>
        </w:tc>
        <w:tc>
          <w:tcPr>
            <w:tcW w:w="9497"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1"/>
                <w:numId w:val="23"/>
              </w:numPr>
              <w:wordWrap w:val="0"/>
              <w:spacing w:before="120" w:after="120" w:line="260" w:lineRule="exact"/>
              <w:ind w:left="601" w:hanging="567"/>
              <w:jc w:val="both"/>
              <w:rPr>
                <w:rFonts w:ascii="標楷體" w:eastAsia="標楷體" w:hAnsi="標楷體" w:cs="Times New Roman"/>
                <w:b/>
                <w:bCs/>
                <w:color w:val="000000" w:themeColor="text1"/>
                <w:sz w:val="28"/>
                <w:szCs w:val="28"/>
              </w:rPr>
            </w:pPr>
            <w:r w:rsidRPr="00A71395">
              <w:rPr>
                <w:rFonts w:ascii="標楷體" w:eastAsia="標楷體" w:hAnsi="標楷體" w:cs="Times New Roman" w:hint="eastAsia"/>
                <w:b/>
                <w:bCs/>
                <w:color w:val="000000" w:themeColor="text1"/>
                <w:sz w:val="28"/>
                <w:szCs w:val="28"/>
              </w:rPr>
              <w:t>成績評量不得於課間或中午休息時間辦理</w:t>
            </w:r>
          </w:p>
          <w:p w:rsidR="00946269" w:rsidRPr="00A71395" w:rsidRDefault="00946269" w:rsidP="00687599">
            <w:pPr>
              <w:widowControl/>
              <w:numPr>
                <w:ilvl w:val="1"/>
                <w:numId w:val="23"/>
              </w:numPr>
              <w:wordWrap w:val="0"/>
              <w:spacing w:before="120" w:after="120" w:line="260" w:lineRule="exact"/>
              <w:ind w:left="601" w:hanging="567"/>
              <w:jc w:val="both"/>
              <w:rPr>
                <w:rFonts w:ascii="標楷體" w:eastAsia="標楷體" w:hAnsi="標楷體" w:cs="Times New Roman"/>
                <w:b/>
                <w:bCs/>
                <w:color w:val="000000" w:themeColor="text1"/>
                <w:sz w:val="28"/>
                <w:szCs w:val="28"/>
              </w:rPr>
            </w:pPr>
            <w:r w:rsidRPr="00A71395">
              <w:rPr>
                <w:rFonts w:ascii="標楷體" w:eastAsia="標楷體" w:hAnsi="標楷體" w:cs="細明體" w:hint="eastAsia"/>
                <w:b/>
                <w:color w:val="000000" w:themeColor="text1"/>
                <w:sz w:val="28"/>
                <w:szCs w:val="28"/>
              </w:rPr>
              <w:t>學生未達標準之預警、輔導、補救措施：</w:t>
            </w:r>
            <w:r w:rsidRPr="00A71395">
              <w:rPr>
                <w:rFonts w:ascii="標楷體" w:eastAsia="標楷體" w:hAnsi="標楷體" w:cs="Times New Roman" w:hint="eastAsia"/>
                <w:color w:val="000000" w:themeColor="text1"/>
                <w:sz w:val="28"/>
                <w:szCs w:val="28"/>
              </w:rPr>
              <w:t>鼓勵學校應積極</w:t>
            </w:r>
            <w:r w:rsidRPr="00A71395">
              <w:rPr>
                <w:rFonts w:eastAsia="標楷體" w:cs="Times New Roman" w:hint="eastAsia"/>
                <w:color w:val="000000" w:themeColor="text1"/>
                <w:sz w:val="28"/>
                <w:szCs w:val="28"/>
              </w:rPr>
              <w:t>關注學習低成就學生，以逐年降低低成就學生比率為學校經營目標。</w:t>
            </w:r>
          </w:p>
          <w:p w:rsidR="00946269" w:rsidRPr="00A71395" w:rsidRDefault="00946269" w:rsidP="00687599">
            <w:pPr>
              <w:widowControl/>
              <w:numPr>
                <w:ilvl w:val="1"/>
                <w:numId w:val="23"/>
              </w:numPr>
              <w:wordWrap w:val="0"/>
              <w:spacing w:before="120" w:after="120" w:line="260" w:lineRule="exact"/>
              <w:ind w:left="601" w:hanging="567"/>
              <w:jc w:val="both"/>
              <w:rPr>
                <w:rFonts w:ascii="標楷體" w:eastAsia="標楷體" w:hAnsi="標楷體" w:cs="Times New Roman"/>
                <w:b/>
                <w:bCs/>
                <w:color w:val="000000" w:themeColor="text1"/>
                <w:sz w:val="28"/>
                <w:szCs w:val="28"/>
              </w:rPr>
            </w:pPr>
            <w:r w:rsidRPr="00A71395">
              <w:rPr>
                <w:rFonts w:ascii="標楷體" w:eastAsia="標楷體" w:hAnsi="標楷體" w:cs="Times New Roman" w:hint="eastAsia"/>
                <w:b/>
                <w:bCs/>
                <w:color w:val="000000" w:themeColor="text1"/>
                <w:sz w:val="28"/>
                <w:szCs w:val="28"/>
              </w:rPr>
              <w:t>升學模擬考試：</w:t>
            </w:r>
          </w:p>
          <w:p w:rsidR="00946269" w:rsidRPr="00A71395" w:rsidRDefault="00946269">
            <w:pPr>
              <w:widowControl/>
              <w:wordWrap w:val="0"/>
              <w:spacing w:before="120" w:after="120" w:line="260" w:lineRule="exact"/>
              <w:ind w:left="601"/>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bCs/>
                <w:color w:val="000000" w:themeColor="text1"/>
                <w:sz w:val="28"/>
                <w:szCs w:val="28"/>
              </w:rPr>
              <w:t>僅限九年級</w:t>
            </w:r>
            <w:r w:rsidRPr="00A71395">
              <w:rPr>
                <w:rFonts w:ascii="標楷體" w:eastAsia="標楷體" w:hAnsi="標楷體" w:cs="Times New Roman" w:hint="eastAsia"/>
                <w:color w:val="000000" w:themeColor="text1"/>
                <w:sz w:val="28"/>
                <w:szCs w:val="28"/>
              </w:rPr>
              <w:t>，七、八年級不得進行，學校、教師、家長達成共識後，每學期</w:t>
            </w:r>
            <w:r w:rsidRPr="00A71395">
              <w:rPr>
                <w:rFonts w:ascii="標楷體" w:eastAsia="標楷體" w:hAnsi="標楷體" w:cs="Times New Roman" w:hint="eastAsia"/>
                <w:b/>
                <w:bCs/>
                <w:color w:val="000000" w:themeColor="text1"/>
                <w:sz w:val="28"/>
                <w:szCs w:val="28"/>
              </w:rPr>
              <w:t>不超過 2 次</w:t>
            </w:r>
            <w:r w:rsidRPr="00A71395">
              <w:rPr>
                <w:rFonts w:ascii="標楷體" w:eastAsia="標楷體" w:hAnsi="標楷體" w:cs="Times New Roman" w:hint="eastAsia"/>
                <w:color w:val="000000" w:themeColor="text1"/>
                <w:sz w:val="28"/>
                <w:szCs w:val="28"/>
              </w:rPr>
              <w:t>，並編入行事曆辦理、自由參加，且</w:t>
            </w:r>
            <w:r w:rsidRPr="00A71395">
              <w:rPr>
                <w:rFonts w:ascii="標楷體" w:eastAsia="標楷體" w:hAnsi="標楷體" w:cs="Times New Roman" w:hint="eastAsia"/>
                <w:b/>
                <w:bCs/>
                <w:color w:val="000000" w:themeColor="text1"/>
                <w:sz w:val="28"/>
                <w:szCs w:val="28"/>
              </w:rPr>
              <w:t>成績不得納入</w:t>
            </w:r>
            <w:r w:rsidRPr="00A71395">
              <w:rPr>
                <w:rFonts w:ascii="標楷體" w:eastAsia="標楷體" w:hAnsi="標楷體" w:cs="Times New Roman" w:hint="eastAsia"/>
                <w:color w:val="000000" w:themeColor="text1"/>
                <w:sz w:val="28"/>
                <w:szCs w:val="28"/>
              </w:rPr>
              <w:t>平時評量、定期評量及學期總成績中計算。</w:t>
            </w:r>
          </w:p>
        </w:tc>
      </w:tr>
      <w:tr w:rsidR="00A71395" w:rsidRPr="00A71395" w:rsidTr="00946269">
        <w:tc>
          <w:tcPr>
            <w:tcW w:w="959"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pPr>
              <w:pageBreakBefore/>
              <w:spacing w:before="120" w:after="120" w:line="260" w:lineRule="exact"/>
              <w:jc w:val="center"/>
              <w:rPr>
                <w:rFonts w:ascii="標楷體" w:eastAsia="標楷體" w:hAnsi="標楷體" w:cs="Times New Roman"/>
                <w:color w:val="000000" w:themeColor="text1"/>
                <w:sz w:val="28"/>
                <w:szCs w:val="28"/>
              </w:rPr>
            </w:pPr>
            <w:r w:rsidRPr="00A71395">
              <w:rPr>
                <w:rFonts w:ascii="Times New Roman" w:eastAsia="Times New Roman" w:hAnsi="Times New Roman" w:cs="Times New Roman"/>
                <w:color w:val="000000" w:themeColor="text1"/>
                <w:sz w:val="20"/>
                <w:szCs w:val="20"/>
              </w:rPr>
              <w:lastRenderedPageBreak/>
              <w:br w:type="page"/>
            </w:r>
            <w:r w:rsidRPr="00A71395">
              <w:rPr>
                <w:rFonts w:ascii="標楷體" w:eastAsia="標楷體" w:hAnsi="標楷體" w:cs="Times New Roman" w:hint="eastAsia"/>
                <w:color w:val="000000" w:themeColor="text1"/>
                <w:sz w:val="28"/>
                <w:szCs w:val="28"/>
              </w:rPr>
              <w:t>項目</w:t>
            </w:r>
          </w:p>
        </w:tc>
        <w:tc>
          <w:tcPr>
            <w:tcW w:w="9497"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50" w:line="2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五、配套及自我促進教學正常化措施</w:t>
            </w:r>
          </w:p>
        </w:tc>
      </w:tr>
      <w:tr w:rsidR="00A71395" w:rsidRPr="00A71395" w:rsidTr="00946269">
        <w:tc>
          <w:tcPr>
            <w:tcW w:w="959"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6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內容</w:t>
            </w:r>
          </w:p>
        </w:tc>
        <w:tc>
          <w:tcPr>
            <w:tcW w:w="9497"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60" w:lineRule="exact"/>
              <w:ind w:left="283" w:hanging="28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1.行政領導理念與策略</w:t>
            </w:r>
          </w:p>
          <w:p w:rsidR="00946269" w:rsidRPr="00A71395" w:rsidRDefault="00946269">
            <w:pPr>
              <w:spacing w:before="120" w:after="120" w:line="260" w:lineRule="exact"/>
              <w:ind w:left="283" w:hanging="28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2.未具專長專任</w:t>
            </w:r>
            <w:r w:rsidRPr="00A71395">
              <w:rPr>
                <w:rFonts w:ascii="標楷體" w:eastAsia="標楷體" w:hAnsi="標楷體" w:cs="Times New Roman" w:hint="eastAsia"/>
                <w:bCs/>
                <w:color w:val="000000" w:themeColor="text1"/>
                <w:sz w:val="28"/>
                <w:szCs w:val="28"/>
              </w:rPr>
              <w:t>教師</w:t>
            </w:r>
            <w:r w:rsidRPr="00A71395">
              <w:rPr>
                <w:rFonts w:ascii="標楷體" w:eastAsia="標楷體" w:hAnsi="標楷體" w:cs="Times New Roman" w:hint="eastAsia"/>
                <w:color w:val="000000" w:themeColor="text1"/>
                <w:sz w:val="28"/>
                <w:szCs w:val="28"/>
              </w:rPr>
              <w:t>能</w:t>
            </w:r>
            <w:r w:rsidRPr="00A71395">
              <w:rPr>
                <w:rFonts w:ascii="標楷體" w:eastAsia="標楷體" w:hAnsi="標楷體" w:cs="Times New Roman" w:hint="eastAsia"/>
                <w:bCs/>
                <w:color w:val="000000" w:themeColor="text1"/>
                <w:sz w:val="28"/>
                <w:szCs w:val="28"/>
              </w:rPr>
              <w:t>優先進修研習</w:t>
            </w:r>
          </w:p>
          <w:p w:rsidR="00946269" w:rsidRPr="00A71395" w:rsidRDefault="00946269">
            <w:pPr>
              <w:spacing w:before="120" w:after="120" w:line="260" w:lineRule="exact"/>
              <w:ind w:left="283" w:hanging="283"/>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3.自辦配課教師增能進修</w:t>
            </w:r>
          </w:p>
          <w:p w:rsidR="00946269" w:rsidRPr="00A71395" w:rsidRDefault="00946269">
            <w:pPr>
              <w:spacing w:before="120" w:after="50" w:line="2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4.校內外資源連結與運用</w:t>
            </w:r>
          </w:p>
        </w:tc>
      </w:tr>
      <w:tr w:rsidR="00A71395" w:rsidRPr="00A71395" w:rsidTr="00946269">
        <w:tc>
          <w:tcPr>
            <w:tcW w:w="959" w:type="dxa"/>
            <w:tcBorders>
              <w:top w:val="single" w:sz="4" w:space="0" w:color="000000"/>
              <w:left w:val="single" w:sz="4" w:space="0" w:color="000000"/>
              <w:bottom w:val="single" w:sz="4" w:space="0" w:color="000000"/>
              <w:right w:val="single" w:sz="4" w:space="0" w:color="000000"/>
            </w:tcBorders>
            <w:vAlign w:val="center"/>
            <w:hideMark/>
          </w:tcPr>
          <w:p w:rsidR="00946269" w:rsidRPr="00A71395" w:rsidRDefault="00946269">
            <w:pPr>
              <w:spacing w:before="120" w:after="120" w:line="26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法規依據</w:t>
            </w:r>
          </w:p>
        </w:tc>
        <w:tc>
          <w:tcPr>
            <w:tcW w:w="9497"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50" w:line="2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Cs/>
                <w:color w:val="000000" w:themeColor="text1"/>
                <w:sz w:val="28"/>
                <w:szCs w:val="28"/>
              </w:rPr>
              <w:t>國民中小學教學正常化實施要點</w:t>
            </w:r>
          </w:p>
        </w:tc>
      </w:tr>
      <w:tr w:rsidR="00A71395" w:rsidRPr="00A71395" w:rsidTr="00946269">
        <w:tc>
          <w:tcPr>
            <w:tcW w:w="959"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6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重點</w:t>
            </w:r>
          </w:p>
        </w:tc>
        <w:tc>
          <w:tcPr>
            <w:tcW w:w="9497"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0"/>
                <w:numId w:val="24"/>
              </w:numPr>
              <w:tabs>
                <w:tab w:val="left" w:pos="252"/>
              </w:tabs>
              <w:wordWrap w:val="0"/>
              <w:spacing w:before="120" w:after="120" w:line="260" w:lineRule="exact"/>
              <w:ind w:left="252"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學校具有課程教學領導的知能，宣導使師生正確理解教學正常化理念。</w:t>
            </w:r>
          </w:p>
          <w:p w:rsidR="00946269" w:rsidRPr="00A71395" w:rsidRDefault="00946269" w:rsidP="00687599">
            <w:pPr>
              <w:widowControl/>
              <w:numPr>
                <w:ilvl w:val="0"/>
                <w:numId w:val="24"/>
              </w:numPr>
              <w:tabs>
                <w:tab w:val="left" w:pos="252"/>
              </w:tabs>
              <w:wordWrap w:val="0"/>
              <w:spacing w:before="120" w:after="120" w:line="260" w:lineRule="exact"/>
              <w:ind w:left="252"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課程與教學之查核與管理。</w:t>
            </w:r>
          </w:p>
          <w:p w:rsidR="00946269" w:rsidRPr="00A71395" w:rsidRDefault="00946269" w:rsidP="00687599">
            <w:pPr>
              <w:widowControl/>
              <w:numPr>
                <w:ilvl w:val="0"/>
                <w:numId w:val="24"/>
              </w:numPr>
              <w:tabs>
                <w:tab w:val="left" w:pos="252"/>
              </w:tabs>
              <w:wordWrap w:val="0"/>
              <w:spacing w:before="120" w:after="120" w:line="260" w:lineRule="exact"/>
              <w:ind w:left="252"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學校提供教師參與校內外研習資訊及機會之情形、</w:t>
            </w:r>
          </w:p>
          <w:p w:rsidR="00946269" w:rsidRPr="00A71395" w:rsidRDefault="00946269" w:rsidP="00687599">
            <w:pPr>
              <w:widowControl/>
              <w:numPr>
                <w:ilvl w:val="0"/>
                <w:numId w:val="24"/>
              </w:numPr>
              <w:tabs>
                <w:tab w:val="left" w:pos="252"/>
              </w:tabs>
              <w:wordWrap w:val="0"/>
              <w:spacing w:before="120" w:after="120" w:line="260" w:lineRule="exact"/>
              <w:ind w:left="252"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未具專長教師有優先進修機會並實際參與研習、</w:t>
            </w:r>
          </w:p>
          <w:p w:rsidR="00946269" w:rsidRPr="00A71395" w:rsidRDefault="00946269" w:rsidP="00687599">
            <w:pPr>
              <w:widowControl/>
              <w:numPr>
                <w:ilvl w:val="0"/>
                <w:numId w:val="24"/>
              </w:numPr>
              <w:tabs>
                <w:tab w:val="left" w:pos="252"/>
              </w:tabs>
              <w:wordWrap w:val="0"/>
              <w:spacing w:before="120" w:after="120" w:line="260" w:lineRule="exact"/>
              <w:ind w:left="252"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學校能自辦配課教師增能進修</w:t>
            </w:r>
          </w:p>
          <w:p w:rsidR="00946269" w:rsidRPr="00A71395" w:rsidRDefault="00946269" w:rsidP="00687599">
            <w:pPr>
              <w:widowControl/>
              <w:numPr>
                <w:ilvl w:val="0"/>
                <w:numId w:val="24"/>
              </w:numPr>
              <w:tabs>
                <w:tab w:val="left" w:pos="252"/>
              </w:tabs>
              <w:wordWrap w:val="0"/>
              <w:spacing w:before="120" w:after="120" w:line="260" w:lineRule="exact"/>
              <w:ind w:left="252" w:hanging="36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學校能連結與運用國教輔導團等校外資源，自我促進教學正常化</w:t>
            </w:r>
          </w:p>
        </w:tc>
      </w:tr>
      <w:tr w:rsidR="00A71395" w:rsidRPr="00A71395" w:rsidTr="00946269">
        <w:tc>
          <w:tcPr>
            <w:tcW w:w="959"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6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常見缺點</w:t>
            </w:r>
          </w:p>
          <w:p w:rsidR="00946269" w:rsidRPr="00A71395" w:rsidRDefault="00946269">
            <w:pPr>
              <w:spacing w:before="120" w:after="120" w:line="26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與</w:t>
            </w:r>
          </w:p>
          <w:p w:rsidR="00946269" w:rsidRPr="00A71395" w:rsidRDefault="00946269">
            <w:pPr>
              <w:spacing w:before="120" w:after="120" w:line="26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問題敘述</w:t>
            </w:r>
          </w:p>
        </w:tc>
        <w:tc>
          <w:tcPr>
            <w:tcW w:w="9497"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rsidP="00687599">
            <w:pPr>
              <w:widowControl/>
              <w:numPr>
                <w:ilvl w:val="0"/>
                <w:numId w:val="25"/>
              </w:numPr>
              <w:wordWrap w:val="0"/>
              <w:spacing w:before="120" w:after="50" w:line="260" w:lineRule="exact"/>
              <w:ind w:left="317" w:hanging="317"/>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Cs/>
                <w:color w:val="000000" w:themeColor="text1"/>
                <w:sz w:val="28"/>
                <w:szCs w:val="28"/>
              </w:rPr>
              <w:t>配課教師未能優先進修研習</w:t>
            </w:r>
            <w:r w:rsidRPr="00A71395">
              <w:rPr>
                <w:rFonts w:ascii="標楷體" w:eastAsia="標楷體" w:hAnsi="標楷體" w:cs="Times New Roman" w:hint="eastAsia"/>
                <w:color w:val="000000" w:themeColor="text1"/>
                <w:sz w:val="28"/>
                <w:szCs w:val="28"/>
              </w:rPr>
              <w:t xml:space="preserve"> </w:t>
            </w:r>
          </w:p>
          <w:p w:rsidR="00946269" w:rsidRPr="00A71395" w:rsidRDefault="00946269" w:rsidP="00687599">
            <w:pPr>
              <w:widowControl/>
              <w:numPr>
                <w:ilvl w:val="0"/>
                <w:numId w:val="25"/>
              </w:numPr>
              <w:wordWrap w:val="0"/>
              <w:spacing w:before="120" w:after="50" w:line="260" w:lineRule="exact"/>
              <w:ind w:left="317" w:hanging="317"/>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Cs/>
                <w:color w:val="000000" w:themeColor="text1"/>
                <w:sz w:val="28"/>
                <w:szCs w:val="28"/>
              </w:rPr>
              <w:t>學校未能自辦配課教師增能進修</w:t>
            </w:r>
            <w:r w:rsidRPr="00A71395">
              <w:rPr>
                <w:rFonts w:ascii="標楷體" w:eastAsia="標楷體" w:hAnsi="標楷體" w:cs="Times New Roman" w:hint="eastAsia"/>
                <w:color w:val="000000" w:themeColor="text1"/>
                <w:sz w:val="28"/>
                <w:szCs w:val="28"/>
              </w:rPr>
              <w:t xml:space="preserve"> </w:t>
            </w:r>
          </w:p>
          <w:p w:rsidR="00946269" w:rsidRPr="00A71395" w:rsidRDefault="00946269" w:rsidP="00687599">
            <w:pPr>
              <w:widowControl/>
              <w:numPr>
                <w:ilvl w:val="0"/>
                <w:numId w:val="25"/>
              </w:numPr>
              <w:wordWrap w:val="0"/>
              <w:spacing w:before="120" w:after="50" w:line="260" w:lineRule="exact"/>
              <w:ind w:left="317" w:hanging="317"/>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Cs/>
                <w:color w:val="000000" w:themeColor="text1"/>
                <w:sz w:val="28"/>
                <w:szCs w:val="28"/>
              </w:rPr>
              <w:t>教務行政單位排配課與促進課程教學正常化之知能與觀念待改進</w:t>
            </w:r>
            <w:r w:rsidRPr="00A71395">
              <w:rPr>
                <w:rFonts w:ascii="標楷體" w:eastAsia="標楷體" w:hAnsi="標楷體" w:cs="Times New Roman" w:hint="eastAsia"/>
                <w:color w:val="000000" w:themeColor="text1"/>
                <w:sz w:val="28"/>
                <w:szCs w:val="28"/>
              </w:rPr>
              <w:t xml:space="preserve"> </w:t>
            </w:r>
          </w:p>
          <w:p w:rsidR="00946269" w:rsidRPr="00A71395" w:rsidRDefault="00946269" w:rsidP="00687599">
            <w:pPr>
              <w:widowControl/>
              <w:numPr>
                <w:ilvl w:val="0"/>
                <w:numId w:val="25"/>
              </w:numPr>
              <w:wordWrap w:val="0"/>
              <w:spacing w:before="120" w:after="50" w:line="260" w:lineRule="exact"/>
              <w:ind w:left="317" w:hanging="317"/>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未能引用校外資源(例如國教輔導團)協助校內教師或非專長教師增能</w:t>
            </w:r>
          </w:p>
        </w:tc>
      </w:tr>
      <w:tr w:rsidR="00946269" w:rsidRPr="00A71395" w:rsidTr="00946269">
        <w:tc>
          <w:tcPr>
            <w:tcW w:w="959" w:type="dxa"/>
            <w:tcBorders>
              <w:top w:val="single" w:sz="4" w:space="0" w:color="000000"/>
              <w:left w:val="single" w:sz="4" w:space="0" w:color="000000"/>
              <w:bottom w:val="single" w:sz="4" w:space="0" w:color="000000"/>
              <w:right w:val="single" w:sz="4" w:space="0" w:color="000000"/>
            </w:tcBorders>
            <w:hideMark/>
          </w:tcPr>
          <w:p w:rsidR="00946269" w:rsidRPr="00A71395" w:rsidRDefault="00946269">
            <w:pPr>
              <w:spacing w:before="120" w:after="120" w:line="260" w:lineRule="exact"/>
              <w:jc w:val="center"/>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備註</w:t>
            </w:r>
          </w:p>
        </w:tc>
        <w:tc>
          <w:tcPr>
            <w:tcW w:w="9497" w:type="dxa"/>
            <w:tcBorders>
              <w:top w:val="single" w:sz="4" w:space="0" w:color="000000"/>
              <w:left w:val="single" w:sz="4" w:space="0" w:color="000000"/>
              <w:bottom w:val="single" w:sz="4" w:space="0" w:color="000000"/>
              <w:right w:val="single" w:sz="4" w:space="0" w:color="000000"/>
            </w:tcBorders>
          </w:tcPr>
          <w:p w:rsidR="00946269" w:rsidRPr="00A71395" w:rsidRDefault="00946269">
            <w:pPr>
              <w:spacing w:before="120" w:after="120" w:line="260" w:lineRule="exact"/>
              <w:jc w:val="both"/>
              <w:rPr>
                <w:rFonts w:ascii="標楷體" w:eastAsia="標楷體" w:hAnsi="標楷體" w:cs="Times New Roman"/>
                <w:b/>
                <w:bCs/>
                <w:color w:val="000000" w:themeColor="text1"/>
                <w:sz w:val="28"/>
                <w:szCs w:val="28"/>
              </w:rPr>
            </w:pPr>
          </w:p>
        </w:tc>
      </w:tr>
    </w:tbl>
    <w:p w:rsidR="00946269" w:rsidRPr="00A71395" w:rsidRDefault="00946269" w:rsidP="00946269">
      <w:pPr>
        <w:spacing w:line="360" w:lineRule="atLeast"/>
        <w:ind w:leftChars="200" w:left="480"/>
        <w:rPr>
          <w:rFonts w:cs="Times New Roman"/>
          <w:color w:val="000000" w:themeColor="text1"/>
          <w:szCs w:val="22"/>
        </w:rPr>
      </w:pPr>
    </w:p>
    <w:p w:rsidR="00D05974" w:rsidRPr="00A71395" w:rsidRDefault="009E10B7" w:rsidP="00D05974">
      <w:pPr>
        <w:snapToGrid w:val="0"/>
        <w:spacing w:line="300" w:lineRule="exact"/>
        <w:jc w:val="center"/>
        <w:rPr>
          <w:rFonts w:ascii="Times New Roman" w:eastAsia="標楷體" w:hAnsi="標楷體"/>
          <w:b/>
          <w:color w:val="000000" w:themeColor="text1"/>
        </w:rPr>
      </w:pPr>
      <w:r w:rsidRPr="00A71395">
        <w:rPr>
          <w:rFonts w:ascii="Times New Roman" w:eastAsia="標楷體" w:hAnsi="標楷體"/>
          <w:b/>
          <w:color w:val="000000" w:themeColor="text1"/>
        </w:rPr>
        <w:br w:type="page"/>
      </w:r>
    </w:p>
    <w:tbl>
      <w:tblPr>
        <w:tblpPr w:leftFromText="180" w:rightFromText="180" w:vertAnchor="text" w:horzAnchor="margin" w:tblpY="1033"/>
        <w:tblW w:w="5000" w:type="pct"/>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2737"/>
        <w:gridCol w:w="7165"/>
      </w:tblGrid>
      <w:tr w:rsidR="00A71395" w:rsidRPr="00A71395" w:rsidTr="00886896">
        <w:trPr>
          <w:cantSplit/>
          <w:trHeight w:val="550"/>
        </w:trPr>
        <w:tc>
          <w:tcPr>
            <w:tcW w:w="1382" w:type="pct"/>
            <w:tcBorders>
              <w:top w:val="thinThickSmallGap" w:sz="18" w:space="0" w:color="auto"/>
              <w:left w:val="thinThickSmallGap" w:sz="18" w:space="0" w:color="auto"/>
              <w:bottom w:val="single" w:sz="4" w:space="0" w:color="auto"/>
              <w:right w:val="single" w:sz="6" w:space="0" w:color="auto"/>
            </w:tcBorders>
            <w:vAlign w:val="center"/>
            <w:hideMark/>
          </w:tcPr>
          <w:p w:rsidR="00886896" w:rsidRPr="00A71395" w:rsidRDefault="00886896" w:rsidP="006845E8">
            <w:pPr>
              <w:wordWrap w:val="0"/>
              <w:snapToGrid w:val="0"/>
              <w:ind w:left="17" w:hangingChars="6" w:hanging="17"/>
              <w:jc w:val="center"/>
              <w:rPr>
                <w:rFonts w:ascii="標楷體" w:eastAsia="標楷體" w:hAnsi="標楷體" w:cs="Times New Roman"/>
                <w:b/>
                <w:color w:val="000000" w:themeColor="text1"/>
                <w:sz w:val="28"/>
                <w:szCs w:val="28"/>
              </w:rPr>
            </w:pPr>
            <w:bookmarkStart w:id="7" w:name="_Toc493592665"/>
            <w:bookmarkStart w:id="8" w:name="_Toc493511005"/>
            <w:r w:rsidRPr="00A71395">
              <w:rPr>
                <w:rFonts w:ascii="標楷體" w:eastAsia="標楷體" w:hAnsi="標楷體" w:cs="Times New Roman"/>
                <w:color w:val="000000" w:themeColor="text1"/>
                <w:sz w:val="28"/>
                <w:szCs w:val="28"/>
              </w:rPr>
              <w:lastRenderedPageBreak/>
              <w:br w:type="page"/>
            </w:r>
            <w:r w:rsidRPr="00A71395">
              <w:rPr>
                <w:rFonts w:ascii="標楷體" w:eastAsia="標楷體" w:hAnsi="標楷體" w:cs="Times New Roman" w:hint="eastAsia"/>
                <w:b/>
                <w:color w:val="000000" w:themeColor="text1"/>
                <w:sz w:val="28"/>
                <w:szCs w:val="28"/>
              </w:rPr>
              <w:t>視導結果</w:t>
            </w:r>
          </w:p>
        </w:tc>
        <w:tc>
          <w:tcPr>
            <w:tcW w:w="3618" w:type="pct"/>
            <w:tcBorders>
              <w:top w:val="thinThickSmallGap" w:sz="18" w:space="0" w:color="auto"/>
              <w:left w:val="single" w:sz="6" w:space="0" w:color="auto"/>
              <w:bottom w:val="single" w:sz="4" w:space="0" w:color="auto"/>
              <w:right w:val="thickThinSmallGap" w:sz="18" w:space="0" w:color="auto"/>
            </w:tcBorders>
            <w:vAlign w:val="center"/>
            <w:hideMark/>
          </w:tcPr>
          <w:p w:rsidR="00886896" w:rsidRPr="00A71395" w:rsidRDefault="00886896" w:rsidP="00886896">
            <w:pPr>
              <w:widowControl/>
              <w:wordWrap w:val="0"/>
              <w:spacing w:line="320" w:lineRule="exact"/>
              <w:jc w:val="center"/>
              <w:rPr>
                <w:rFonts w:ascii="標楷體" w:eastAsia="標楷體" w:hAnsi="標楷體" w:cs="Times New Roman"/>
                <w:b/>
                <w:color w:val="000000" w:themeColor="text1"/>
                <w:kern w:val="0"/>
                <w:sz w:val="28"/>
                <w:szCs w:val="28"/>
              </w:rPr>
            </w:pPr>
            <w:r w:rsidRPr="00A71395">
              <w:rPr>
                <w:rFonts w:ascii="標楷體" w:eastAsia="標楷體" w:hAnsi="標楷體" w:cs="Times New Roman" w:hint="eastAsia"/>
                <w:b/>
                <w:color w:val="000000" w:themeColor="text1"/>
                <w:kern w:val="0"/>
                <w:sz w:val="28"/>
                <w:szCs w:val="28"/>
              </w:rPr>
              <w:t>結果界定</w:t>
            </w:r>
          </w:p>
        </w:tc>
      </w:tr>
      <w:tr w:rsidR="00A71395" w:rsidRPr="00A71395" w:rsidTr="00886896">
        <w:trPr>
          <w:cantSplit/>
          <w:trHeight w:val="550"/>
        </w:trPr>
        <w:tc>
          <w:tcPr>
            <w:tcW w:w="1382" w:type="pct"/>
            <w:tcBorders>
              <w:top w:val="single" w:sz="6" w:space="0" w:color="auto"/>
              <w:left w:val="thinThickSmallGap" w:sz="18" w:space="0" w:color="auto"/>
              <w:bottom w:val="single" w:sz="4" w:space="0" w:color="auto"/>
              <w:right w:val="single" w:sz="6" w:space="0" w:color="auto"/>
            </w:tcBorders>
            <w:vAlign w:val="center"/>
            <w:hideMark/>
          </w:tcPr>
          <w:p w:rsidR="00886896" w:rsidRPr="00A71395" w:rsidRDefault="00886896" w:rsidP="00886896">
            <w:pPr>
              <w:wordWrap w:val="0"/>
              <w:snapToGrid w:val="0"/>
              <w:ind w:left="17" w:hangingChars="6" w:hanging="17"/>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完全符合教學正常化，且有特色</w:t>
            </w:r>
            <w:r w:rsidRPr="00A71395">
              <w:rPr>
                <w:rFonts w:ascii="標楷體" w:eastAsia="標楷體" w:hAnsi="標楷體" w:cs="Times New Roman" w:hint="eastAsia"/>
                <w:color w:val="000000" w:themeColor="text1"/>
                <w:sz w:val="28"/>
                <w:szCs w:val="28"/>
              </w:rPr>
              <w:t>，建議教育部轉請直轄市、縣（市）政府鼓勵學校。</w:t>
            </w:r>
          </w:p>
        </w:tc>
        <w:tc>
          <w:tcPr>
            <w:tcW w:w="3618" w:type="pct"/>
            <w:tcBorders>
              <w:top w:val="single" w:sz="6" w:space="0" w:color="auto"/>
              <w:left w:val="single" w:sz="6" w:space="0" w:color="auto"/>
              <w:bottom w:val="single" w:sz="4" w:space="0" w:color="auto"/>
              <w:right w:val="thickThinSmallGap" w:sz="18" w:space="0" w:color="auto"/>
            </w:tcBorders>
            <w:vAlign w:val="center"/>
            <w:hideMark/>
          </w:tcPr>
          <w:p w:rsidR="00886896" w:rsidRPr="00A71395" w:rsidRDefault="00886896" w:rsidP="00886896">
            <w:pPr>
              <w:widowControl/>
              <w:wordWrap w:val="0"/>
              <w:spacing w:line="32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學校皆符合相關法規之規定</w:t>
            </w:r>
            <w:r w:rsidRPr="00A71395">
              <w:rPr>
                <w:rFonts w:ascii="標楷體" w:eastAsia="標楷體" w:hAnsi="標楷體" w:cs="Times New Roman"/>
                <w:color w:val="000000" w:themeColor="text1"/>
                <w:sz w:val="28"/>
                <w:szCs w:val="28"/>
              </w:rPr>
              <w:t>(</w:t>
            </w:r>
            <w:r w:rsidRPr="00A71395">
              <w:rPr>
                <w:rFonts w:ascii="標楷體" w:eastAsia="標楷體" w:hAnsi="標楷體" w:cs="Times New Roman" w:hint="eastAsia"/>
                <w:color w:val="000000" w:themeColor="text1"/>
                <w:sz w:val="28"/>
                <w:szCs w:val="28"/>
              </w:rPr>
              <w:t>依課程綱要規定排課、</w:t>
            </w:r>
            <w:hyperlink r:id="rId9" w:history="1">
              <w:r w:rsidRPr="00A71395">
                <w:rPr>
                  <w:rStyle w:val="ad"/>
                  <w:rFonts w:ascii="標楷體" w:eastAsia="標楷體" w:hAnsi="標楷體" w:hint="eastAsia"/>
                  <w:color w:val="000000" w:themeColor="text1"/>
                  <w:sz w:val="28"/>
                  <w:szCs w:val="28"/>
                </w:rPr>
                <w:t>國民小學及國民中學常態編班及分組學習準則</w:t>
              </w:r>
            </w:hyperlink>
            <w:r w:rsidRPr="00A71395">
              <w:rPr>
                <w:rFonts w:ascii="標楷體" w:eastAsia="標楷體" w:hAnsi="標楷體" w:cs="Times New Roman" w:hint="eastAsia"/>
                <w:color w:val="000000" w:themeColor="text1"/>
                <w:sz w:val="28"/>
                <w:szCs w:val="28"/>
              </w:rPr>
              <w:t>、教師依規定授課、國民中小學教學正常化實施要點等</w:t>
            </w:r>
            <w:r w:rsidRPr="00A71395">
              <w:rPr>
                <w:rFonts w:ascii="標楷體" w:eastAsia="標楷體" w:hAnsi="標楷體" w:cs="Times New Roman"/>
                <w:color w:val="000000" w:themeColor="text1"/>
                <w:sz w:val="28"/>
                <w:szCs w:val="28"/>
              </w:rPr>
              <w:t>)</w:t>
            </w:r>
            <w:r w:rsidRPr="00A71395">
              <w:rPr>
                <w:rFonts w:ascii="標楷體" w:eastAsia="標楷體" w:hAnsi="標楷體" w:cs="Times New Roman" w:hint="eastAsia"/>
                <w:color w:val="000000" w:themeColor="text1"/>
                <w:sz w:val="28"/>
                <w:szCs w:val="28"/>
              </w:rPr>
              <w:t>且各項視導項目結果</w:t>
            </w:r>
            <w:r w:rsidRPr="00A71395">
              <w:rPr>
                <w:rFonts w:ascii="標楷體" w:eastAsia="標楷體" w:hAnsi="標楷體" w:cs="Times New Roman" w:hint="eastAsia"/>
                <w:b/>
                <w:color w:val="000000" w:themeColor="text1"/>
                <w:sz w:val="28"/>
                <w:szCs w:val="28"/>
              </w:rPr>
              <w:t>皆為</w:t>
            </w:r>
            <w:r w:rsidRPr="00A71395">
              <w:rPr>
                <w:rFonts w:ascii="標楷體" w:eastAsia="標楷體" w:hAnsi="標楷體" w:cs="Times New Roman" w:hint="eastAsia"/>
                <w:color w:val="000000" w:themeColor="text1"/>
                <w:sz w:val="28"/>
                <w:szCs w:val="28"/>
              </w:rPr>
              <w:t>完全</w:t>
            </w:r>
            <w:r w:rsidRPr="00A71395">
              <w:rPr>
                <w:rFonts w:ascii="標楷體" w:eastAsia="標楷體" w:hAnsi="標楷體" w:cs="Times New Roman" w:hint="eastAsia"/>
                <w:b/>
                <w:color w:val="000000" w:themeColor="text1"/>
                <w:sz w:val="28"/>
                <w:szCs w:val="28"/>
              </w:rPr>
              <w:t>符合教學正常化，且有特色，建議教育部轉請直轄市、縣（市）政府鼓勵學校。</w:t>
            </w:r>
          </w:p>
        </w:tc>
      </w:tr>
      <w:tr w:rsidR="00A71395" w:rsidRPr="00A71395" w:rsidTr="00886896">
        <w:trPr>
          <w:cantSplit/>
          <w:trHeight w:val="674"/>
        </w:trPr>
        <w:tc>
          <w:tcPr>
            <w:tcW w:w="1382" w:type="pct"/>
            <w:tcBorders>
              <w:top w:val="single" w:sz="6" w:space="0" w:color="auto"/>
              <w:left w:val="thinThickSmallGap" w:sz="18" w:space="0" w:color="auto"/>
              <w:bottom w:val="single" w:sz="4" w:space="0" w:color="auto"/>
              <w:right w:val="single" w:sz="6" w:space="0" w:color="auto"/>
            </w:tcBorders>
            <w:vAlign w:val="center"/>
            <w:hideMark/>
          </w:tcPr>
          <w:p w:rsidR="00886896" w:rsidRPr="00A71395" w:rsidRDefault="00886896" w:rsidP="00886896">
            <w:pPr>
              <w:wordWrap w:val="0"/>
              <w:snapToGrid w:val="0"/>
              <w:ind w:left="280" w:hangingChars="100" w:hanging="28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完全符合教學正常化</w:t>
            </w:r>
            <w:r w:rsidRPr="00A71395">
              <w:rPr>
                <w:rFonts w:ascii="標楷體" w:eastAsia="標楷體" w:hAnsi="標楷體" w:cs="Times New Roman" w:hint="eastAsia"/>
                <w:color w:val="000000" w:themeColor="text1"/>
                <w:sz w:val="28"/>
                <w:szCs w:val="28"/>
              </w:rPr>
              <w:t>。</w:t>
            </w:r>
          </w:p>
        </w:tc>
        <w:tc>
          <w:tcPr>
            <w:tcW w:w="3618" w:type="pct"/>
            <w:tcBorders>
              <w:top w:val="single" w:sz="6" w:space="0" w:color="auto"/>
              <w:left w:val="single" w:sz="6" w:space="0" w:color="auto"/>
              <w:bottom w:val="single" w:sz="4" w:space="0" w:color="auto"/>
              <w:right w:val="thickThinSmallGap" w:sz="18" w:space="0" w:color="auto"/>
            </w:tcBorders>
            <w:vAlign w:val="center"/>
            <w:hideMark/>
          </w:tcPr>
          <w:p w:rsidR="00886896" w:rsidRPr="00A71395" w:rsidRDefault="00886896" w:rsidP="00886896">
            <w:pPr>
              <w:widowControl/>
              <w:wordWrap w:val="0"/>
              <w:spacing w:line="32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學校皆符合相關法規之規定</w:t>
            </w:r>
            <w:r w:rsidRPr="00A71395">
              <w:rPr>
                <w:rFonts w:ascii="標楷體" w:eastAsia="標楷體" w:hAnsi="標楷體" w:cs="Times New Roman"/>
                <w:color w:val="000000" w:themeColor="text1"/>
                <w:sz w:val="28"/>
                <w:szCs w:val="28"/>
              </w:rPr>
              <w:t>(</w:t>
            </w:r>
            <w:hyperlink r:id="rId10" w:history="1">
              <w:r w:rsidRPr="00A71395">
                <w:rPr>
                  <w:rStyle w:val="ad"/>
                  <w:rFonts w:ascii="標楷體" w:eastAsia="標楷體" w:hAnsi="標楷體" w:hint="eastAsia"/>
                  <w:color w:val="000000" w:themeColor="text1"/>
                  <w:sz w:val="28"/>
                  <w:szCs w:val="28"/>
                </w:rPr>
                <w:t>國民小學及國民中學常態編班及分組學習準則</w:t>
              </w:r>
            </w:hyperlink>
            <w:r w:rsidRPr="00A71395">
              <w:rPr>
                <w:rFonts w:ascii="標楷體" w:eastAsia="標楷體" w:hAnsi="標楷體" w:cs="Times New Roman" w:hint="eastAsia"/>
                <w:color w:val="000000" w:themeColor="text1"/>
                <w:sz w:val="28"/>
                <w:szCs w:val="28"/>
              </w:rPr>
              <w:t>、依課程綱要規定排課、教師依規定授課、國民中小學教學正常化實施要點等</w:t>
            </w:r>
            <w:r w:rsidRPr="00A71395">
              <w:rPr>
                <w:rFonts w:ascii="標楷體" w:eastAsia="標楷體" w:hAnsi="標楷體" w:cs="Times New Roman"/>
                <w:color w:val="000000" w:themeColor="text1"/>
                <w:sz w:val="28"/>
                <w:szCs w:val="28"/>
              </w:rPr>
              <w:t>)</w:t>
            </w:r>
            <w:r w:rsidRPr="00A71395">
              <w:rPr>
                <w:rFonts w:ascii="標楷體" w:eastAsia="標楷體" w:hAnsi="標楷體" w:cs="Times New Roman" w:hint="eastAsia"/>
                <w:color w:val="000000" w:themeColor="text1"/>
                <w:sz w:val="28"/>
                <w:szCs w:val="28"/>
              </w:rPr>
              <w:t>且各項視導項目結果</w:t>
            </w:r>
            <w:r w:rsidRPr="00A71395">
              <w:rPr>
                <w:rFonts w:ascii="標楷體" w:eastAsia="標楷體" w:hAnsi="標楷體" w:cs="Times New Roman"/>
                <w:b/>
                <w:color w:val="000000" w:themeColor="text1"/>
                <w:sz w:val="28"/>
                <w:szCs w:val="28"/>
              </w:rPr>
              <w:t>90%(17</w:t>
            </w:r>
            <w:r w:rsidRPr="00A71395">
              <w:rPr>
                <w:rFonts w:ascii="標楷體" w:eastAsia="標楷體" w:hAnsi="標楷體" w:cs="Times New Roman" w:hint="eastAsia"/>
                <w:b/>
                <w:color w:val="000000" w:themeColor="text1"/>
                <w:sz w:val="28"/>
                <w:szCs w:val="28"/>
              </w:rPr>
              <w:t>個細項有</w:t>
            </w:r>
            <w:r w:rsidRPr="00A71395">
              <w:rPr>
                <w:rFonts w:ascii="標楷體" w:eastAsia="標楷體" w:hAnsi="標楷體" w:cs="Times New Roman"/>
                <w:b/>
                <w:color w:val="000000" w:themeColor="text1"/>
                <w:sz w:val="28"/>
                <w:szCs w:val="28"/>
              </w:rPr>
              <w:t>15</w:t>
            </w:r>
            <w:r w:rsidRPr="00A71395">
              <w:rPr>
                <w:rFonts w:ascii="標楷體" w:eastAsia="標楷體" w:hAnsi="標楷體" w:cs="Times New Roman" w:hint="eastAsia"/>
                <w:b/>
                <w:color w:val="000000" w:themeColor="text1"/>
                <w:sz w:val="28"/>
                <w:szCs w:val="28"/>
              </w:rPr>
              <w:t>個</w:t>
            </w:r>
            <w:r w:rsidRPr="00A71395">
              <w:rPr>
                <w:rFonts w:ascii="標楷體" w:eastAsia="標楷體" w:hAnsi="標楷體" w:cs="Times New Roman"/>
                <w:b/>
                <w:color w:val="000000" w:themeColor="text1"/>
                <w:sz w:val="28"/>
                <w:szCs w:val="28"/>
              </w:rPr>
              <w:t>)</w:t>
            </w:r>
            <w:r w:rsidRPr="00A71395">
              <w:rPr>
                <w:rFonts w:ascii="標楷體" w:eastAsia="標楷體" w:hAnsi="標楷體" w:cs="Times New Roman" w:hint="eastAsia"/>
                <w:b/>
                <w:color w:val="000000" w:themeColor="text1"/>
                <w:sz w:val="28"/>
                <w:szCs w:val="28"/>
              </w:rPr>
              <w:t>以上評為</w:t>
            </w:r>
            <w:r w:rsidRPr="00A71395">
              <w:rPr>
                <w:rFonts w:ascii="標楷體" w:eastAsia="標楷體" w:hAnsi="標楷體" w:cs="Times New Roman" w:hint="eastAsia"/>
                <w:color w:val="000000" w:themeColor="text1"/>
                <w:sz w:val="28"/>
                <w:szCs w:val="28"/>
              </w:rPr>
              <w:t>完全</w:t>
            </w:r>
            <w:r w:rsidRPr="00A71395">
              <w:rPr>
                <w:rFonts w:ascii="標楷體" w:eastAsia="標楷體" w:hAnsi="標楷體" w:cs="Times New Roman" w:hint="eastAsia"/>
                <w:b/>
                <w:color w:val="000000" w:themeColor="text1"/>
                <w:sz w:val="28"/>
                <w:szCs w:val="28"/>
              </w:rPr>
              <w:t>符合教學正常化且有特色或符合教學正常化</w:t>
            </w:r>
            <w:r w:rsidRPr="00A71395">
              <w:rPr>
                <w:rFonts w:ascii="標楷體" w:eastAsia="標楷體" w:hAnsi="標楷體" w:cs="Times New Roman" w:hint="eastAsia"/>
                <w:color w:val="000000" w:themeColor="text1"/>
                <w:sz w:val="28"/>
                <w:szCs w:val="28"/>
              </w:rPr>
              <w:t>。</w:t>
            </w:r>
          </w:p>
        </w:tc>
      </w:tr>
      <w:tr w:rsidR="00A71395" w:rsidRPr="00A71395" w:rsidTr="00886896">
        <w:trPr>
          <w:cantSplit/>
          <w:trHeight w:val="481"/>
        </w:trPr>
        <w:tc>
          <w:tcPr>
            <w:tcW w:w="1382" w:type="pct"/>
            <w:tcBorders>
              <w:top w:val="single" w:sz="6" w:space="0" w:color="auto"/>
              <w:left w:val="thinThickSmallGap" w:sz="18" w:space="0" w:color="auto"/>
              <w:bottom w:val="single" w:sz="6" w:space="0" w:color="auto"/>
              <w:right w:val="single" w:sz="6" w:space="0" w:color="auto"/>
            </w:tcBorders>
            <w:vAlign w:val="center"/>
            <w:hideMark/>
          </w:tcPr>
          <w:p w:rsidR="00886896" w:rsidRPr="00A71395" w:rsidRDefault="00886896" w:rsidP="00886896">
            <w:pPr>
              <w:wordWrap w:val="0"/>
              <w:snapToGrid w:val="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大部分符合教學正常化，</w:t>
            </w:r>
            <w:r w:rsidRPr="00A71395">
              <w:rPr>
                <w:rFonts w:ascii="標楷體" w:eastAsia="標楷體" w:hAnsi="標楷體" w:cs="Times New Roman" w:hint="eastAsia"/>
                <w:color w:val="000000" w:themeColor="text1"/>
                <w:sz w:val="28"/>
                <w:szCs w:val="28"/>
              </w:rPr>
              <w:t>請直轄市、縣（市）政府對該校進行追蹤輔導。</w:t>
            </w:r>
          </w:p>
        </w:tc>
        <w:tc>
          <w:tcPr>
            <w:tcW w:w="3618" w:type="pct"/>
            <w:tcBorders>
              <w:top w:val="single" w:sz="6" w:space="0" w:color="auto"/>
              <w:left w:val="single" w:sz="6" w:space="0" w:color="auto"/>
              <w:bottom w:val="single" w:sz="6" w:space="0" w:color="auto"/>
              <w:right w:val="thickThinSmallGap" w:sz="18" w:space="0" w:color="auto"/>
            </w:tcBorders>
            <w:vAlign w:val="center"/>
            <w:hideMark/>
          </w:tcPr>
          <w:p w:rsidR="00886896" w:rsidRPr="00A71395" w:rsidRDefault="00886896" w:rsidP="00886896">
            <w:pPr>
              <w:wordWrap w:val="0"/>
              <w:spacing w:line="360" w:lineRule="exact"/>
              <w:ind w:left="2"/>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學校大部分符合相關法規之規定</w:t>
            </w:r>
            <w:r w:rsidRPr="00A71395">
              <w:rPr>
                <w:rFonts w:ascii="標楷體" w:eastAsia="標楷體" w:hAnsi="標楷體" w:cs="Times New Roman"/>
                <w:color w:val="000000" w:themeColor="text1"/>
                <w:sz w:val="28"/>
                <w:szCs w:val="28"/>
              </w:rPr>
              <w:t>(</w:t>
            </w:r>
            <w:hyperlink r:id="rId11" w:history="1">
              <w:r w:rsidRPr="00A71395">
                <w:rPr>
                  <w:rStyle w:val="ad"/>
                  <w:rFonts w:ascii="標楷體" w:eastAsia="標楷體" w:hAnsi="標楷體" w:hint="eastAsia"/>
                  <w:color w:val="000000" w:themeColor="text1"/>
                  <w:sz w:val="28"/>
                  <w:szCs w:val="28"/>
                </w:rPr>
                <w:t>國民小學及國民中學常態編班及分組學習準則</w:t>
              </w:r>
            </w:hyperlink>
            <w:r w:rsidRPr="00A71395">
              <w:rPr>
                <w:rFonts w:ascii="標楷體" w:eastAsia="標楷體" w:hAnsi="標楷體" w:cs="Times New Roman" w:hint="eastAsia"/>
                <w:color w:val="000000" w:themeColor="text1"/>
                <w:sz w:val="28"/>
                <w:szCs w:val="28"/>
              </w:rPr>
              <w:t>、依課程綱要規定排課、教師依規定授課、國民中小學教學正常化實施要點等</w:t>
            </w:r>
            <w:r w:rsidRPr="00A71395">
              <w:rPr>
                <w:rFonts w:ascii="標楷體" w:eastAsia="標楷體" w:hAnsi="標楷體" w:cs="Times New Roman"/>
                <w:color w:val="000000" w:themeColor="text1"/>
                <w:sz w:val="28"/>
                <w:szCs w:val="28"/>
              </w:rPr>
              <w:t>)</w:t>
            </w:r>
            <w:r w:rsidRPr="00A71395">
              <w:rPr>
                <w:rFonts w:ascii="標楷體" w:eastAsia="標楷體" w:hAnsi="標楷體" w:cs="Times New Roman" w:hint="eastAsia"/>
                <w:color w:val="000000" w:themeColor="text1"/>
                <w:sz w:val="28"/>
                <w:szCs w:val="28"/>
              </w:rPr>
              <w:t>且各項視導項目結果</w:t>
            </w:r>
            <w:r w:rsidRPr="00A71395">
              <w:rPr>
                <w:rFonts w:ascii="標楷體" w:eastAsia="標楷體" w:hAnsi="標楷體" w:cs="Times New Roman"/>
                <w:b/>
                <w:color w:val="000000" w:themeColor="text1"/>
                <w:sz w:val="28"/>
                <w:szCs w:val="28"/>
              </w:rPr>
              <w:t>70%(17</w:t>
            </w:r>
            <w:r w:rsidRPr="00A71395">
              <w:rPr>
                <w:rFonts w:ascii="標楷體" w:eastAsia="標楷體" w:hAnsi="標楷體" w:cs="Times New Roman" w:hint="eastAsia"/>
                <w:b/>
                <w:color w:val="000000" w:themeColor="text1"/>
                <w:sz w:val="28"/>
                <w:szCs w:val="28"/>
              </w:rPr>
              <w:t>個細項有</w:t>
            </w:r>
            <w:r w:rsidRPr="00A71395">
              <w:rPr>
                <w:rFonts w:ascii="標楷體" w:eastAsia="標楷體" w:hAnsi="標楷體" w:cs="Times New Roman"/>
                <w:b/>
                <w:color w:val="000000" w:themeColor="text1"/>
                <w:sz w:val="28"/>
                <w:szCs w:val="28"/>
              </w:rPr>
              <w:t>12</w:t>
            </w:r>
            <w:r w:rsidRPr="00A71395">
              <w:rPr>
                <w:rFonts w:ascii="標楷體" w:eastAsia="標楷體" w:hAnsi="標楷體" w:cs="Times New Roman" w:hint="eastAsia"/>
                <w:b/>
                <w:color w:val="000000" w:themeColor="text1"/>
                <w:sz w:val="28"/>
                <w:szCs w:val="28"/>
              </w:rPr>
              <w:t>個</w:t>
            </w:r>
            <w:r w:rsidRPr="00A71395">
              <w:rPr>
                <w:rFonts w:ascii="標楷體" w:eastAsia="標楷體" w:hAnsi="標楷體" w:cs="Times New Roman"/>
                <w:b/>
                <w:color w:val="000000" w:themeColor="text1"/>
                <w:sz w:val="28"/>
                <w:szCs w:val="28"/>
              </w:rPr>
              <w:t>)</w:t>
            </w:r>
            <w:r w:rsidRPr="00A71395">
              <w:rPr>
                <w:rFonts w:ascii="標楷體" w:eastAsia="標楷體" w:hAnsi="標楷體" w:cs="Times New Roman" w:hint="eastAsia"/>
                <w:b/>
                <w:color w:val="000000" w:themeColor="text1"/>
                <w:sz w:val="28"/>
                <w:szCs w:val="28"/>
              </w:rPr>
              <w:t>以上評為</w:t>
            </w:r>
            <w:r w:rsidRPr="00A71395">
              <w:rPr>
                <w:rFonts w:ascii="標楷體" w:eastAsia="標楷體" w:hAnsi="標楷體" w:cs="Times New Roman" w:hint="eastAsia"/>
                <w:color w:val="000000" w:themeColor="text1"/>
                <w:sz w:val="28"/>
                <w:szCs w:val="28"/>
              </w:rPr>
              <w:t>完全</w:t>
            </w:r>
            <w:r w:rsidRPr="00A71395">
              <w:rPr>
                <w:rFonts w:ascii="標楷體" w:eastAsia="標楷體" w:hAnsi="標楷體" w:cs="Times New Roman" w:hint="eastAsia"/>
                <w:b/>
                <w:color w:val="000000" w:themeColor="text1"/>
                <w:sz w:val="28"/>
                <w:szCs w:val="28"/>
              </w:rPr>
              <w:t>符合教學正常化且有特色、</w:t>
            </w:r>
            <w:r w:rsidRPr="00A71395">
              <w:rPr>
                <w:rFonts w:ascii="標楷體" w:eastAsia="標楷體" w:hAnsi="標楷體" w:cs="Times New Roman" w:hint="eastAsia"/>
                <w:color w:val="000000" w:themeColor="text1"/>
                <w:sz w:val="28"/>
                <w:szCs w:val="28"/>
              </w:rPr>
              <w:t>完全</w:t>
            </w:r>
            <w:r w:rsidRPr="00A71395">
              <w:rPr>
                <w:rFonts w:ascii="標楷體" w:eastAsia="標楷體" w:hAnsi="標楷體" w:cs="Times New Roman" w:hint="eastAsia"/>
                <w:b/>
                <w:color w:val="000000" w:themeColor="text1"/>
                <w:sz w:val="28"/>
                <w:szCs w:val="28"/>
              </w:rPr>
              <w:t>符合教學正常化或</w:t>
            </w:r>
            <w:r w:rsidRPr="00A71395">
              <w:rPr>
                <w:rFonts w:ascii="標楷體" w:eastAsia="標楷體" w:hAnsi="標楷體" w:cs="Times New Roman" w:hint="eastAsia"/>
                <w:color w:val="000000" w:themeColor="text1"/>
                <w:sz w:val="28"/>
                <w:szCs w:val="28"/>
              </w:rPr>
              <w:t>大部分符合教學正常化。</w:t>
            </w:r>
          </w:p>
        </w:tc>
      </w:tr>
      <w:tr w:rsidR="00A71395" w:rsidRPr="00A71395" w:rsidTr="00886896">
        <w:trPr>
          <w:cantSplit/>
          <w:trHeight w:val="254"/>
        </w:trPr>
        <w:tc>
          <w:tcPr>
            <w:tcW w:w="1382" w:type="pct"/>
            <w:tcBorders>
              <w:top w:val="single" w:sz="6" w:space="0" w:color="auto"/>
              <w:left w:val="thinThickSmallGap" w:sz="18" w:space="0" w:color="auto"/>
              <w:bottom w:val="single" w:sz="6" w:space="0" w:color="auto"/>
              <w:right w:val="single" w:sz="6" w:space="0" w:color="auto"/>
            </w:tcBorders>
            <w:vAlign w:val="center"/>
            <w:hideMark/>
          </w:tcPr>
          <w:p w:rsidR="00886896" w:rsidRPr="00A71395" w:rsidRDefault="00886896" w:rsidP="00886896">
            <w:pPr>
              <w:wordWrap w:val="0"/>
              <w:snapToGrid w:val="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部分符合教學正常化</w:t>
            </w:r>
            <w:r w:rsidRPr="00A71395">
              <w:rPr>
                <w:rFonts w:ascii="標楷體" w:eastAsia="標楷體" w:hAnsi="標楷體" w:cs="Times New Roman" w:hint="eastAsia"/>
                <w:color w:val="000000" w:themeColor="text1"/>
                <w:sz w:val="28"/>
                <w:szCs w:val="28"/>
              </w:rPr>
              <w:t>，請直轄市、縣（市）政府對該校進行追蹤輔導。</w:t>
            </w:r>
          </w:p>
        </w:tc>
        <w:tc>
          <w:tcPr>
            <w:tcW w:w="3618" w:type="pct"/>
            <w:tcBorders>
              <w:top w:val="single" w:sz="6" w:space="0" w:color="auto"/>
              <w:left w:val="single" w:sz="6" w:space="0" w:color="auto"/>
              <w:bottom w:val="single" w:sz="6" w:space="0" w:color="auto"/>
              <w:right w:val="thickThinSmallGap" w:sz="18" w:space="0" w:color="auto"/>
            </w:tcBorders>
            <w:vAlign w:val="center"/>
            <w:hideMark/>
          </w:tcPr>
          <w:p w:rsidR="00886896" w:rsidRPr="00A71395" w:rsidRDefault="00886896" w:rsidP="00886896">
            <w:pPr>
              <w:wordWrap w:val="0"/>
              <w:spacing w:line="360" w:lineRule="exact"/>
              <w:ind w:left="2"/>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學校部分符合相關法規之規定</w:t>
            </w:r>
            <w:r w:rsidRPr="00A71395">
              <w:rPr>
                <w:rFonts w:ascii="標楷體" w:eastAsia="標楷體" w:hAnsi="標楷體" w:cs="Times New Roman"/>
                <w:color w:val="000000" w:themeColor="text1"/>
                <w:sz w:val="28"/>
                <w:szCs w:val="28"/>
              </w:rPr>
              <w:t>(</w:t>
            </w:r>
            <w:hyperlink r:id="rId12" w:history="1">
              <w:r w:rsidRPr="00A71395">
                <w:rPr>
                  <w:rStyle w:val="ad"/>
                  <w:rFonts w:ascii="標楷體" w:eastAsia="標楷體" w:hAnsi="標楷體" w:hint="eastAsia"/>
                  <w:color w:val="000000" w:themeColor="text1"/>
                  <w:sz w:val="28"/>
                  <w:szCs w:val="28"/>
                </w:rPr>
                <w:t>國民小學及國民中學常態編班及分組學習準則</w:t>
              </w:r>
            </w:hyperlink>
            <w:r w:rsidRPr="00A71395">
              <w:rPr>
                <w:rFonts w:ascii="標楷體" w:eastAsia="標楷體" w:hAnsi="標楷體" w:cs="Times New Roman" w:hint="eastAsia"/>
                <w:color w:val="000000" w:themeColor="text1"/>
                <w:sz w:val="28"/>
                <w:szCs w:val="28"/>
              </w:rPr>
              <w:t>、依課程綱要規定排課、教師依規定授課、國民中小學教學正常化實施要點等</w:t>
            </w:r>
            <w:r w:rsidRPr="00A71395">
              <w:rPr>
                <w:rFonts w:ascii="標楷體" w:eastAsia="標楷體" w:hAnsi="標楷體" w:cs="Times New Roman"/>
                <w:color w:val="000000" w:themeColor="text1"/>
                <w:sz w:val="28"/>
                <w:szCs w:val="28"/>
              </w:rPr>
              <w:t>)</w:t>
            </w:r>
            <w:r w:rsidRPr="00A71395">
              <w:rPr>
                <w:rFonts w:ascii="標楷體" w:eastAsia="標楷體" w:hAnsi="標楷體" w:cs="Times New Roman" w:hint="eastAsia"/>
                <w:color w:val="000000" w:themeColor="text1"/>
                <w:sz w:val="28"/>
                <w:szCs w:val="28"/>
              </w:rPr>
              <w:t>且各項視導項目結果</w:t>
            </w:r>
            <w:r w:rsidRPr="00A71395">
              <w:rPr>
                <w:rFonts w:ascii="標楷體" w:eastAsia="標楷體" w:hAnsi="標楷體" w:cs="Times New Roman"/>
                <w:b/>
                <w:color w:val="000000" w:themeColor="text1"/>
                <w:sz w:val="28"/>
                <w:szCs w:val="28"/>
              </w:rPr>
              <w:t>50%(17</w:t>
            </w:r>
            <w:r w:rsidRPr="00A71395">
              <w:rPr>
                <w:rFonts w:ascii="標楷體" w:eastAsia="標楷體" w:hAnsi="標楷體" w:cs="Times New Roman" w:hint="eastAsia"/>
                <w:b/>
                <w:color w:val="000000" w:themeColor="text1"/>
                <w:sz w:val="28"/>
                <w:szCs w:val="28"/>
              </w:rPr>
              <w:t>個細項有</w:t>
            </w:r>
            <w:r w:rsidRPr="00A71395">
              <w:rPr>
                <w:rFonts w:ascii="標楷體" w:eastAsia="標楷體" w:hAnsi="標楷體" w:cs="Times New Roman"/>
                <w:b/>
                <w:color w:val="000000" w:themeColor="text1"/>
                <w:sz w:val="28"/>
                <w:szCs w:val="28"/>
              </w:rPr>
              <w:t>9</w:t>
            </w:r>
            <w:r w:rsidRPr="00A71395">
              <w:rPr>
                <w:rFonts w:ascii="標楷體" w:eastAsia="標楷體" w:hAnsi="標楷體" w:cs="Times New Roman" w:hint="eastAsia"/>
                <w:b/>
                <w:color w:val="000000" w:themeColor="text1"/>
                <w:sz w:val="28"/>
                <w:szCs w:val="28"/>
              </w:rPr>
              <w:t>個</w:t>
            </w:r>
            <w:r w:rsidRPr="00A71395">
              <w:rPr>
                <w:rFonts w:ascii="標楷體" w:eastAsia="標楷體" w:hAnsi="標楷體" w:cs="Times New Roman"/>
                <w:b/>
                <w:color w:val="000000" w:themeColor="text1"/>
                <w:sz w:val="28"/>
                <w:szCs w:val="28"/>
              </w:rPr>
              <w:t>)</w:t>
            </w:r>
            <w:r w:rsidRPr="00A71395">
              <w:rPr>
                <w:rFonts w:ascii="標楷體" w:eastAsia="標楷體" w:hAnsi="標楷體" w:cs="Times New Roman" w:hint="eastAsia"/>
                <w:b/>
                <w:color w:val="000000" w:themeColor="text1"/>
                <w:sz w:val="28"/>
                <w:szCs w:val="28"/>
              </w:rPr>
              <w:t>以上評為</w:t>
            </w:r>
            <w:r w:rsidRPr="00A71395">
              <w:rPr>
                <w:rFonts w:ascii="標楷體" w:eastAsia="標楷體" w:hAnsi="標楷體" w:cs="Times New Roman" w:hint="eastAsia"/>
                <w:color w:val="000000" w:themeColor="text1"/>
                <w:sz w:val="28"/>
                <w:szCs w:val="28"/>
              </w:rPr>
              <w:t>完全</w:t>
            </w:r>
            <w:r w:rsidRPr="00A71395">
              <w:rPr>
                <w:rFonts w:ascii="標楷體" w:eastAsia="標楷體" w:hAnsi="標楷體" w:cs="Times New Roman" w:hint="eastAsia"/>
                <w:b/>
                <w:color w:val="000000" w:themeColor="text1"/>
                <w:sz w:val="28"/>
                <w:szCs w:val="28"/>
              </w:rPr>
              <w:t>符合教學正常化且有特色、</w:t>
            </w:r>
            <w:r w:rsidRPr="00A71395">
              <w:rPr>
                <w:rFonts w:ascii="標楷體" w:eastAsia="標楷體" w:hAnsi="標楷體" w:cs="Times New Roman" w:hint="eastAsia"/>
                <w:color w:val="000000" w:themeColor="text1"/>
                <w:sz w:val="28"/>
                <w:szCs w:val="28"/>
              </w:rPr>
              <w:t>完全</w:t>
            </w:r>
            <w:r w:rsidRPr="00A71395">
              <w:rPr>
                <w:rFonts w:ascii="標楷體" w:eastAsia="標楷體" w:hAnsi="標楷體" w:cs="Times New Roman" w:hint="eastAsia"/>
                <w:b/>
                <w:color w:val="000000" w:themeColor="text1"/>
                <w:sz w:val="28"/>
                <w:szCs w:val="28"/>
              </w:rPr>
              <w:t>符合教學正常化、</w:t>
            </w:r>
            <w:r w:rsidRPr="00A71395">
              <w:rPr>
                <w:rFonts w:ascii="標楷體" w:eastAsia="標楷體" w:hAnsi="標楷體" w:cs="Times New Roman" w:hint="eastAsia"/>
                <w:color w:val="000000" w:themeColor="text1"/>
                <w:sz w:val="28"/>
                <w:szCs w:val="28"/>
              </w:rPr>
              <w:t>大部分符合教學正常化或部分符合教學正常化。</w:t>
            </w:r>
          </w:p>
        </w:tc>
      </w:tr>
      <w:tr w:rsidR="00A71395" w:rsidRPr="00A71395" w:rsidTr="00886896">
        <w:trPr>
          <w:cantSplit/>
          <w:trHeight w:val="254"/>
        </w:trPr>
        <w:tc>
          <w:tcPr>
            <w:tcW w:w="1382" w:type="pct"/>
            <w:tcBorders>
              <w:top w:val="single" w:sz="6" w:space="0" w:color="auto"/>
              <w:left w:val="thinThickSmallGap" w:sz="18" w:space="0" w:color="auto"/>
              <w:bottom w:val="single" w:sz="6" w:space="0" w:color="auto"/>
              <w:right w:val="single" w:sz="6" w:space="0" w:color="auto"/>
            </w:tcBorders>
            <w:vAlign w:val="center"/>
            <w:hideMark/>
          </w:tcPr>
          <w:p w:rsidR="00886896" w:rsidRPr="00A71395" w:rsidRDefault="00886896" w:rsidP="00886896">
            <w:pPr>
              <w:wordWrap w:val="0"/>
              <w:snapToGrid w:val="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少部分符合教學正常化</w:t>
            </w:r>
            <w:r w:rsidRPr="00A71395">
              <w:rPr>
                <w:rFonts w:ascii="標楷體" w:eastAsia="標楷體" w:hAnsi="標楷體" w:cs="Times New Roman" w:hint="eastAsia"/>
                <w:color w:val="000000" w:themeColor="text1"/>
                <w:sz w:val="28"/>
                <w:szCs w:val="28"/>
              </w:rPr>
              <w:t>，請直轄市、縣（市）政府對該校進行追蹤輔導。</w:t>
            </w:r>
          </w:p>
        </w:tc>
        <w:tc>
          <w:tcPr>
            <w:tcW w:w="3618" w:type="pct"/>
            <w:tcBorders>
              <w:top w:val="single" w:sz="6" w:space="0" w:color="auto"/>
              <w:left w:val="single" w:sz="6" w:space="0" w:color="auto"/>
              <w:bottom w:val="single" w:sz="6" w:space="0" w:color="auto"/>
              <w:right w:val="thickThinSmallGap" w:sz="18" w:space="0" w:color="auto"/>
            </w:tcBorders>
            <w:vAlign w:val="center"/>
            <w:hideMark/>
          </w:tcPr>
          <w:p w:rsidR="00886896" w:rsidRPr="00A71395" w:rsidRDefault="00886896" w:rsidP="00886896">
            <w:pPr>
              <w:wordWrap w:val="0"/>
              <w:spacing w:line="360" w:lineRule="exact"/>
              <w:ind w:left="2"/>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學校少部分符合相關法規之規定</w:t>
            </w:r>
            <w:r w:rsidRPr="00A71395">
              <w:rPr>
                <w:rFonts w:ascii="標楷體" w:eastAsia="標楷體" w:hAnsi="標楷體" w:cs="Times New Roman"/>
                <w:color w:val="000000" w:themeColor="text1"/>
                <w:sz w:val="28"/>
                <w:szCs w:val="28"/>
              </w:rPr>
              <w:t>(</w:t>
            </w:r>
            <w:hyperlink r:id="rId13" w:history="1">
              <w:r w:rsidRPr="00A71395">
                <w:rPr>
                  <w:rStyle w:val="ad"/>
                  <w:rFonts w:ascii="標楷體" w:eastAsia="標楷體" w:hAnsi="標楷體" w:hint="eastAsia"/>
                  <w:color w:val="000000" w:themeColor="text1"/>
                  <w:sz w:val="28"/>
                  <w:szCs w:val="28"/>
                </w:rPr>
                <w:t>國民小學及國民中學常態編班及分組學習準則</w:t>
              </w:r>
            </w:hyperlink>
            <w:r w:rsidRPr="00A71395">
              <w:rPr>
                <w:rFonts w:ascii="標楷體" w:eastAsia="標楷體" w:hAnsi="標楷體" w:cs="Times New Roman" w:hint="eastAsia"/>
                <w:color w:val="000000" w:themeColor="text1"/>
                <w:sz w:val="28"/>
                <w:szCs w:val="28"/>
              </w:rPr>
              <w:t>、依課程綱要規定排課、教師依規定授課、國民中小學教學正常化實施要點等</w:t>
            </w:r>
            <w:r w:rsidRPr="00A71395">
              <w:rPr>
                <w:rFonts w:ascii="標楷體" w:eastAsia="標楷體" w:hAnsi="標楷體" w:cs="Times New Roman"/>
                <w:color w:val="000000" w:themeColor="text1"/>
                <w:sz w:val="28"/>
                <w:szCs w:val="28"/>
              </w:rPr>
              <w:t>)</w:t>
            </w:r>
            <w:r w:rsidRPr="00A71395">
              <w:rPr>
                <w:rFonts w:ascii="標楷體" w:eastAsia="標楷體" w:hAnsi="標楷體" w:cs="Times New Roman" w:hint="eastAsia"/>
                <w:color w:val="000000" w:themeColor="text1"/>
                <w:sz w:val="28"/>
                <w:szCs w:val="28"/>
              </w:rPr>
              <w:t>且各項視導項目結果</w:t>
            </w:r>
            <w:r w:rsidRPr="00A71395">
              <w:rPr>
                <w:rFonts w:ascii="標楷體" w:eastAsia="標楷體" w:hAnsi="標楷體" w:cs="Times New Roman"/>
                <w:b/>
                <w:color w:val="000000" w:themeColor="text1"/>
                <w:sz w:val="28"/>
                <w:szCs w:val="28"/>
              </w:rPr>
              <w:t>30%(17</w:t>
            </w:r>
            <w:r w:rsidRPr="00A71395">
              <w:rPr>
                <w:rFonts w:ascii="標楷體" w:eastAsia="標楷體" w:hAnsi="標楷體" w:cs="Times New Roman" w:hint="eastAsia"/>
                <w:b/>
                <w:color w:val="000000" w:themeColor="text1"/>
                <w:sz w:val="28"/>
                <w:szCs w:val="28"/>
              </w:rPr>
              <w:t>個細項有</w:t>
            </w:r>
            <w:r w:rsidRPr="00A71395">
              <w:rPr>
                <w:rFonts w:ascii="標楷體" w:eastAsia="標楷體" w:hAnsi="標楷體" w:cs="Times New Roman"/>
                <w:b/>
                <w:color w:val="000000" w:themeColor="text1"/>
                <w:sz w:val="28"/>
                <w:szCs w:val="28"/>
              </w:rPr>
              <w:t>5</w:t>
            </w:r>
            <w:r w:rsidRPr="00A71395">
              <w:rPr>
                <w:rFonts w:ascii="標楷體" w:eastAsia="標楷體" w:hAnsi="標楷體" w:cs="Times New Roman" w:hint="eastAsia"/>
                <w:b/>
                <w:color w:val="000000" w:themeColor="text1"/>
                <w:sz w:val="28"/>
                <w:szCs w:val="28"/>
              </w:rPr>
              <w:t>個</w:t>
            </w:r>
            <w:r w:rsidRPr="00A71395">
              <w:rPr>
                <w:rFonts w:ascii="標楷體" w:eastAsia="標楷體" w:hAnsi="標楷體" w:cs="Times New Roman"/>
                <w:b/>
                <w:color w:val="000000" w:themeColor="text1"/>
                <w:sz w:val="28"/>
                <w:szCs w:val="28"/>
              </w:rPr>
              <w:t>)</w:t>
            </w:r>
            <w:r w:rsidRPr="00A71395">
              <w:rPr>
                <w:rFonts w:ascii="標楷體" w:eastAsia="標楷體" w:hAnsi="標楷體" w:cs="Times New Roman" w:hint="eastAsia"/>
                <w:b/>
                <w:color w:val="000000" w:themeColor="text1"/>
                <w:sz w:val="28"/>
                <w:szCs w:val="28"/>
              </w:rPr>
              <w:t>以上評為</w:t>
            </w:r>
            <w:r w:rsidRPr="00A71395">
              <w:rPr>
                <w:rFonts w:ascii="標楷體" w:eastAsia="標楷體" w:hAnsi="標楷體" w:cs="Times New Roman" w:hint="eastAsia"/>
                <w:color w:val="000000" w:themeColor="text1"/>
                <w:sz w:val="28"/>
                <w:szCs w:val="28"/>
              </w:rPr>
              <w:t>完全</w:t>
            </w:r>
            <w:r w:rsidRPr="00A71395">
              <w:rPr>
                <w:rFonts w:ascii="標楷體" w:eastAsia="標楷體" w:hAnsi="標楷體" w:cs="Times New Roman" w:hint="eastAsia"/>
                <w:b/>
                <w:color w:val="000000" w:themeColor="text1"/>
                <w:sz w:val="28"/>
                <w:szCs w:val="28"/>
              </w:rPr>
              <w:t>符合教學正常化且有特色、</w:t>
            </w:r>
            <w:r w:rsidRPr="00A71395">
              <w:rPr>
                <w:rFonts w:ascii="標楷體" w:eastAsia="標楷體" w:hAnsi="標楷體" w:cs="Times New Roman" w:hint="eastAsia"/>
                <w:color w:val="000000" w:themeColor="text1"/>
                <w:sz w:val="28"/>
                <w:szCs w:val="28"/>
              </w:rPr>
              <w:t>完全</w:t>
            </w:r>
            <w:r w:rsidRPr="00A71395">
              <w:rPr>
                <w:rFonts w:ascii="標楷體" w:eastAsia="標楷體" w:hAnsi="標楷體" w:cs="Times New Roman" w:hint="eastAsia"/>
                <w:b/>
                <w:color w:val="000000" w:themeColor="text1"/>
                <w:sz w:val="28"/>
                <w:szCs w:val="28"/>
              </w:rPr>
              <w:t>符合教學正常化、</w:t>
            </w:r>
            <w:r w:rsidRPr="00A71395">
              <w:rPr>
                <w:rFonts w:ascii="標楷體" w:eastAsia="標楷體" w:hAnsi="標楷體" w:cs="Times New Roman" w:hint="eastAsia"/>
                <w:color w:val="000000" w:themeColor="text1"/>
                <w:sz w:val="28"/>
                <w:szCs w:val="28"/>
              </w:rPr>
              <w:t>大部分符合教學正常化、部分符合教學正常化或少部分符合教學正常化。</w:t>
            </w:r>
          </w:p>
        </w:tc>
      </w:tr>
      <w:tr w:rsidR="00A71395" w:rsidRPr="00A71395" w:rsidTr="00886896">
        <w:trPr>
          <w:cantSplit/>
          <w:trHeight w:val="254"/>
        </w:trPr>
        <w:tc>
          <w:tcPr>
            <w:tcW w:w="1382" w:type="pct"/>
            <w:tcBorders>
              <w:top w:val="single" w:sz="6" w:space="0" w:color="auto"/>
              <w:left w:val="thinThickSmallGap" w:sz="18" w:space="0" w:color="auto"/>
              <w:bottom w:val="thickThinSmallGap" w:sz="18" w:space="0" w:color="auto"/>
              <w:right w:val="single" w:sz="6" w:space="0" w:color="auto"/>
            </w:tcBorders>
            <w:vAlign w:val="center"/>
            <w:hideMark/>
          </w:tcPr>
          <w:p w:rsidR="00886896" w:rsidRPr="00A71395" w:rsidRDefault="00886896" w:rsidP="00886896">
            <w:pPr>
              <w:wordWrap w:val="0"/>
              <w:snapToGrid w:val="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不符合教學正常化，請直轄市、縣（市）政府對該校進行追蹤輔導。</w:t>
            </w:r>
          </w:p>
        </w:tc>
        <w:tc>
          <w:tcPr>
            <w:tcW w:w="3618" w:type="pct"/>
            <w:tcBorders>
              <w:top w:val="single" w:sz="6" w:space="0" w:color="auto"/>
              <w:left w:val="single" w:sz="6" w:space="0" w:color="auto"/>
              <w:bottom w:val="thickThinSmallGap" w:sz="18" w:space="0" w:color="auto"/>
              <w:right w:val="thickThinSmallGap" w:sz="18" w:space="0" w:color="auto"/>
            </w:tcBorders>
            <w:vAlign w:val="center"/>
            <w:hideMark/>
          </w:tcPr>
          <w:p w:rsidR="00886896" w:rsidRPr="00A71395" w:rsidRDefault="00886896" w:rsidP="00886896">
            <w:pPr>
              <w:wordWrap w:val="0"/>
              <w:spacing w:line="36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b/>
                <w:color w:val="000000" w:themeColor="text1"/>
                <w:sz w:val="28"/>
                <w:szCs w:val="28"/>
              </w:rPr>
              <w:t>學校不符合相關法規之規定</w:t>
            </w:r>
            <w:r w:rsidRPr="00A71395">
              <w:rPr>
                <w:rFonts w:ascii="標楷體" w:eastAsia="標楷體" w:hAnsi="標楷體" w:cs="Times New Roman"/>
                <w:color w:val="000000" w:themeColor="text1"/>
                <w:sz w:val="28"/>
                <w:szCs w:val="28"/>
              </w:rPr>
              <w:t>(</w:t>
            </w:r>
            <w:hyperlink r:id="rId14" w:history="1">
              <w:r w:rsidRPr="00A71395">
                <w:rPr>
                  <w:rStyle w:val="ad"/>
                  <w:rFonts w:ascii="標楷體" w:eastAsia="標楷體" w:hAnsi="標楷體" w:hint="eastAsia"/>
                  <w:color w:val="000000" w:themeColor="text1"/>
                  <w:sz w:val="28"/>
                  <w:szCs w:val="28"/>
                </w:rPr>
                <w:t>國民小學及國民中學常態編班及分組學習準則</w:t>
              </w:r>
            </w:hyperlink>
            <w:r w:rsidRPr="00A71395">
              <w:rPr>
                <w:rFonts w:ascii="標楷體" w:eastAsia="標楷體" w:hAnsi="標楷體" w:cs="Times New Roman" w:hint="eastAsia"/>
                <w:color w:val="000000" w:themeColor="text1"/>
                <w:sz w:val="28"/>
                <w:szCs w:val="28"/>
              </w:rPr>
              <w:t>、依課程綱要規定排課、教師依規定授課、國民中小學教學正常化實施要點等</w:t>
            </w:r>
            <w:r w:rsidRPr="00A71395">
              <w:rPr>
                <w:rFonts w:ascii="標楷體" w:eastAsia="標楷體" w:hAnsi="標楷體" w:cs="Times New Roman"/>
                <w:color w:val="000000" w:themeColor="text1"/>
                <w:sz w:val="28"/>
                <w:szCs w:val="28"/>
              </w:rPr>
              <w:t>)</w:t>
            </w:r>
            <w:r w:rsidRPr="00A71395">
              <w:rPr>
                <w:rFonts w:ascii="標楷體" w:eastAsia="標楷體" w:hAnsi="標楷體" w:cs="Times New Roman" w:hint="eastAsia"/>
                <w:color w:val="000000" w:themeColor="text1"/>
                <w:sz w:val="28"/>
                <w:szCs w:val="28"/>
              </w:rPr>
              <w:t>且各項視導項目結果未達</w:t>
            </w:r>
            <w:r w:rsidRPr="00A71395">
              <w:rPr>
                <w:rFonts w:ascii="標楷體" w:eastAsia="標楷體" w:hAnsi="標楷體" w:cs="Times New Roman"/>
                <w:b/>
                <w:color w:val="000000" w:themeColor="text1"/>
                <w:sz w:val="28"/>
                <w:szCs w:val="28"/>
              </w:rPr>
              <w:t>30%(17</w:t>
            </w:r>
            <w:r w:rsidRPr="00A71395">
              <w:rPr>
                <w:rFonts w:ascii="標楷體" w:eastAsia="標楷體" w:hAnsi="標楷體" w:cs="Times New Roman" w:hint="eastAsia"/>
                <w:b/>
                <w:color w:val="000000" w:themeColor="text1"/>
                <w:sz w:val="28"/>
                <w:szCs w:val="28"/>
              </w:rPr>
              <w:t>個細項有</w:t>
            </w:r>
            <w:r w:rsidRPr="00A71395">
              <w:rPr>
                <w:rFonts w:ascii="標楷體" w:eastAsia="標楷體" w:hAnsi="標楷體" w:cs="Times New Roman"/>
                <w:b/>
                <w:color w:val="000000" w:themeColor="text1"/>
                <w:sz w:val="28"/>
                <w:szCs w:val="28"/>
              </w:rPr>
              <w:t>5</w:t>
            </w:r>
            <w:r w:rsidRPr="00A71395">
              <w:rPr>
                <w:rFonts w:ascii="標楷體" w:eastAsia="標楷體" w:hAnsi="標楷體" w:cs="Times New Roman" w:hint="eastAsia"/>
                <w:b/>
                <w:color w:val="000000" w:themeColor="text1"/>
                <w:sz w:val="28"/>
                <w:szCs w:val="28"/>
              </w:rPr>
              <w:t>個</w:t>
            </w:r>
            <w:r w:rsidRPr="00A71395">
              <w:rPr>
                <w:rFonts w:ascii="標楷體" w:eastAsia="標楷體" w:hAnsi="標楷體" w:cs="Times New Roman"/>
                <w:b/>
                <w:color w:val="000000" w:themeColor="text1"/>
                <w:sz w:val="28"/>
                <w:szCs w:val="28"/>
              </w:rPr>
              <w:t>)</w:t>
            </w:r>
            <w:r w:rsidRPr="00A71395">
              <w:rPr>
                <w:rFonts w:ascii="標楷體" w:eastAsia="標楷體" w:hAnsi="標楷體" w:cs="Times New Roman" w:hint="eastAsia"/>
                <w:b/>
                <w:color w:val="000000" w:themeColor="text1"/>
                <w:sz w:val="28"/>
                <w:szCs w:val="28"/>
              </w:rPr>
              <w:t>評為</w:t>
            </w:r>
            <w:r w:rsidRPr="00A71395">
              <w:rPr>
                <w:rFonts w:ascii="標楷體" w:eastAsia="標楷體" w:hAnsi="標楷體" w:cs="Times New Roman" w:hint="eastAsia"/>
                <w:color w:val="000000" w:themeColor="text1"/>
                <w:sz w:val="28"/>
                <w:szCs w:val="28"/>
              </w:rPr>
              <w:t>完全</w:t>
            </w:r>
            <w:r w:rsidRPr="00A71395">
              <w:rPr>
                <w:rFonts w:ascii="標楷體" w:eastAsia="標楷體" w:hAnsi="標楷體" w:cs="Times New Roman" w:hint="eastAsia"/>
                <w:b/>
                <w:color w:val="000000" w:themeColor="text1"/>
                <w:sz w:val="28"/>
                <w:szCs w:val="28"/>
              </w:rPr>
              <w:t>符合教學正常化且有特色、</w:t>
            </w:r>
            <w:r w:rsidRPr="00A71395">
              <w:rPr>
                <w:rFonts w:ascii="標楷體" w:eastAsia="標楷體" w:hAnsi="標楷體" w:cs="Times New Roman" w:hint="eastAsia"/>
                <w:color w:val="000000" w:themeColor="text1"/>
                <w:sz w:val="28"/>
                <w:szCs w:val="28"/>
              </w:rPr>
              <w:t>完全</w:t>
            </w:r>
            <w:r w:rsidRPr="00A71395">
              <w:rPr>
                <w:rFonts w:ascii="標楷體" w:eastAsia="標楷體" w:hAnsi="標楷體" w:cs="Times New Roman" w:hint="eastAsia"/>
                <w:b/>
                <w:color w:val="000000" w:themeColor="text1"/>
                <w:sz w:val="28"/>
                <w:szCs w:val="28"/>
              </w:rPr>
              <w:t>符合教學正常化、</w:t>
            </w:r>
            <w:r w:rsidRPr="00A71395">
              <w:rPr>
                <w:rFonts w:ascii="標楷體" w:eastAsia="標楷體" w:hAnsi="標楷體" w:cs="Times New Roman" w:hint="eastAsia"/>
                <w:color w:val="000000" w:themeColor="text1"/>
                <w:sz w:val="28"/>
                <w:szCs w:val="28"/>
              </w:rPr>
              <w:t>大部分符合教學正常化、部分符合教學正常化或少部分符合教學正常化。</w:t>
            </w:r>
          </w:p>
        </w:tc>
      </w:tr>
    </w:tbl>
    <w:p w:rsidR="00886896" w:rsidRPr="00A71395" w:rsidRDefault="00886896" w:rsidP="006845E8">
      <w:pPr>
        <w:pStyle w:val="3"/>
        <w:spacing w:line="240" w:lineRule="auto"/>
        <w:jc w:val="center"/>
        <w:rPr>
          <w:rFonts w:ascii="標楷體" w:eastAsia="標楷體" w:hAnsi="標楷體"/>
          <w:color w:val="000000" w:themeColor="text1"/>
        </w:rPr>
      </w:pPr>
      <w:r w:rsidRPr="00A71395">
        <w:rPr>
          <w:rFonts w:ascii="標楷體" w:eastAsia="標楷體" w:hAnsi="標楷體" w:hint="eastAsia"/>
          <w:color w:val="000000" w:themeColor="text1"/>
        </w:rPr>
        <w:t>訪視結果界定原則</w:t>
      </w:r>
      <w:bookmarkEnd w:id="7"/>
      <w:bookmarkEnd w:id="8"/>
    </w:p>
    <w:p w:rsidR="00886896" w:rsidRPr="00A71395" w:rsidRDefault="00886896" w:rsidP="00886896">
      <w:pPr>
        <w:rPr>
          <w:rFonts w:asciiTheme="minorHAnsi" w:eastAsiaTheme="minorEastAsia" w:hAnsiTheme="minorHAnsi" w:cstheme="minorBidi"/>
          <w:color w:val="000000" w:themeColor="text1"/>
          <w:szCs w:val="22"/>
        </w:rPr>
      </w:pPr>
    </w:p>
    <w:p w:rsidR="00886896" w:rsidRPr="00A71395" w:rsidRDefault="00886896" w:rsidP="00886896">
      <w:pPr>
        <w:snapToGrid w:val="0"/>
        <w:spacing w:line="300" w:lineRule="exact"/>
        <w:jc w:val="center"/>
        <w:rPr>
          <w:rFonts w:ascii="Times New Roman" w:eastAsia="標楷體" w:hAnsi="標楷體"/>
          <w:b/>
          <w:color w:val="000000" w:themeColor="text1"/>
        </w:rPr>
      </w:pPr>
      <w:r w:rsidRPr="00A71395">
        <w:rPr>
          <w:rFonts w:eastAsia="Times New Roman"/>
          <w:color w:val="000000" w:themeColor="text1"/>
          <w:kern w:val="0"/>
          <w:sz w:val="20"/>
        </w:rPr>
        <w:br w:type="page"/>
      </w:r>
    </w:p>
    <w:p w:rsidR="00886896" w:rsidRPr="00A71395" w:rsidRDefault="00886896" w:rsidP="00D05974">
      <w:pPr>
        <w:snapToGrid w:val="0"/>
        <w:spacing w:line="300" w:lineRule="exact"/>
        <w:jc w:val="center"/>
        <w:rPr>
          <w:rFonts w:ascii="Times New Roman" w:eastAsia="標楷體" w:hAnsi="標楷體"/>
          <w:b/>
          <w:color w:val="000000" w:themeColor="text1"/>
        </w:rPr>
      </w:pPr>
    </w:p>
    <w:p w:rsidR="00A82B56" w:rsidRPr="00A71395" w:rsidRDefault="00A82B56" w:rsidP="00A82B56">
      <w:pPr>
        <w:snapToGrid w:val="0"/>
        <w:spacing w:line="300" w:lineRule="auto"/>
        <w:jc w:val="center"/>
        <w:rPr>
          <w:rFonts w:ascii="標楷體" w:eastAsia="標楷體" w:hAnsi="標楷體"/>
          <w:color w:val="000000" w:themeColor="text1"/>
          <w:sz w:val="36"/>
          <w:szCs w:val="36"/>
        </w:rPr>
      </w:pPr>
      <w:r w:rsidRPr="00A71395">
        <w:rPr>
          <w:rFonts w:ascii="標楷體" w:eastAsia="標楷體" w:hAnsi="標楷體" w:hint="eastAsia"/>
          <w:color w:val="000000" w:themeColor="text1"/>
          <w:sz w:val="36"/>
          <w:szCs w:val="36"/>
        </w:rPr>
        <w:t>10</w:t>
      </w:r>
      <w:r w:rsidR="00557BC1" w:rsidRPr="00A71395">
        <w:rPr>
          <w:rFonts w:ascii="標楷體" w:eastAsia="標楷體" w:hAnsi="標楷體" w:hint="eastAsia"/>
          <w:color w:val="000000" w:themeColor="text1"/>
          <w:sz w:val="36"/>
          <w:szCs w:val="36"/>
        </w:rPr>
        <w:t>8</w:t>
      </w:r>
      <w:r w:rsidRPr="00A71395">
        <w:rPr>
          <w:rFonts w:ascii="標楷體" w:eastAsia="標楷體" w:hAnsi="標楷體" w:hint="eastAsia"/>
          <w:color w:val="000000" w:themeColor="text1"/>
          <w:sz w:val="36"/>
          <w:szCs w:val="36"/>
        </w:rPr>
        <w:t>學年度臺中市國民中學教學正常化視導實施計畫</w:t>
      </w:r>
    </w:p>
    <w:p w:rsidR="00A82B56" w:rsidRPr="00A71395" w:rsidRDefault="00A82B56" w:rsidP="00A82B56">
      <w:pPr>
        <w:snapToGrid w:val="0"/>
        <w:spacing w:line="300" w:lineRule="auto"/>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壹、依據</w:t>
      </w:r>
    </w:p>
    <w:p w:rsidR="00A82B56" w:rsidRPr="00A71395" w:rsidRDefault="00A82B56" w:rsidP="00A82B56">
      <w:pPr>
        <w:snapToGrid w:val="0"/>
        <w:spacing w:line="300" w:lineRule="auto"/>
        <w:ind w:leftChars="118" w:left="849" w:hangingChars="202" w:hanging="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一、教育部國民及學前教育署(以下簡稱國教署)「國民中小學教學正常化實施要點」。</w:t>
      </w:r>
    </w:p>
    <w:p w:rsidR="00A82B56" w:rsidRPr="00A71395" w:rsidRDefault="00A82B56" w:rsidP="00A82B56">
      <w:pPr>
        <w:snapToGrid w:val="0"/>
        <w:spacing w:line="300" w:lineRule="auto"/>
        <w:ind w:leftChars="118" w:left="849" w:hangingChars="202" w:hanging="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二、國教署「國民小學及國民中學常態編班及分組學習準則」。</w:t>
      </w:r>
    </w:p>
    <w:p w:rsidR="00A82B56" w:rsidRPr="00A71395" w:rsidRDefault="00A82B56" w:rsidP="00A82B56">
      <w:pPr>
        <w:snapToGrid w:val="0"/>
        <w:spacing w:line="300" w:lineRule="auto"/>
        <w:ind w:leftChars="118" w:left="849" w:hangingChars="202" w:hanging="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三、國教署10</w:t>
      </w:r>
      <w:r w:rsidR="00557BC1" w:rsidRPr="00A71395">
        <w:rPr>
          <w:rFonts w:ascii="標楷體" w:eastAsia="標楷體" w:hAnsi="標楷體" w:hint="eastAsia"/>
          <w:color w:val="000000" w:themeColor="text1"/>
          <w:sz w:val="28"/>
          <w:szCs w:val="28"/>
        </w:rPr>
        <w:t>8學</w:t>
      </w:r>
      <w:r w:rsidRPr="00A71395">
        <w:rPr>
          <w:rFonts w:ascii="標楷體" w:eastAsia="標楷體" w:hAnsi="標楷體" w:hint="eastAsia"/>
          <w:color w:val="000000" w:themeColor="text1"/>
          <w:sz w:val="28"/>
          <w:szCs w:val="28"/>
        </w:rPr>
        <w:t>年</w:t>
      </w:r>
      <w:r w:rsidR="00557BC1" w:rsidRPr="00A71395">
        <w:rPr>
          <w:rFonts w:ascii="標楷體" w:eastAsia="標楷體" w:hAnsi="標楷體" w:hint="eastAsia"/>
          <w:color w:val="000000" w:themeColor="text1"/>
          <w:sz w:val="28"/>
          <w:szCs w:val="28"/>
        </w:rPr>
        <w:t>度</w:t>
      </w:r>
      <w:r w:rsidRPr="00A71395">
        <w:rPr>
          <w:rFonts w:ascii="標楷體" w:eastAsia="標楷體" w:hAnsi="標楷體" w:hint="eastAsia"/>
          <w:color w:val="000000" w:themeColor="text1"/>
          <w:sz w:val="28"/>
          <w:szCs w:val="28"/>
        </w:rPr>
        <w:t>「國民中學教學正常化視導實施計畫」。</w:t>
      </w:r>
    </w:p>
    <w:p w:rsidR="00A82B56" w:rsidRPr="00A71395" w:rsidRDefault="00A82B56" w:rsidP="00A82B56">
      <w:pPr>
        <w:snapToGrid w:val="0"/>
        <w:spacing w:line="300" w:lineRule="auto"/>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貳、目的</w:t>
      </w:r>
    </w:p>
    <w:p w:rsidR="00A82B56" w:rsidRPr="00A71395" w:rsidRDefault="00A82B56" w:rsidP="00A82B56">
      <w:pPr>
        <w:snapToGrid w:val="0"/>
        <w:spacing w:line="300" w:lineRule="auto"/>
        <w:ind w:leftChars="118" w:left="849" w:hangingChars="202" w:hanging="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一、推動全人教育，以達培養學生五育均衡、身心健全發展之教育目標。</w:t>
      </w:r>
    </w:p>
    <w:p w:rsidR="00A82B56" w:rsidRPr="00A71395" w:rsidRDefault="00A82B56" w:rsidP="00A82B56">
      <w:pPr>
        <w:snapToGrid w:val="0"/>
        <w:spacing w:line="300" w:lineRule="auto"/>
        <w:ind w:leftChars="118" w:left="849" w:hangingChars="202" w:hanging="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二、落實國民中小學九年一貫課程綱要</w:t>
      </w:r>
      <w:r w:rsidR="00557BC1" w:rsidRPr="00A71395">
        <w:rPr>
          <w:rFonts w:ascii="標楷體" w:eastAsia="標楷體" w:hAnsi="標楷體" w:hint="eastAsia"/>
          <w:color w:val="000000" w:themeColor="text1"/>
          <w:sz w:val="28"/>
          <w:szCs w:val="28"/>
        </w:rPr>
        <w:t>及十二年國民基本教育</w:t>
      </w:r>
      <w:r w:rsidRPr="00A71395">
        <w:rPr>
          <w:rFonts w:ascii="標楷體" w:eastAsia="標楷體" w:hAnsi="標楷體" w:hint="eastAsia"/>
          <w:color w:val="000000" w:themeColor="text1"/>
          <w:sz w:val="28"/>
          <w:szCs w:val="28"/>
        </w:rPr>
        <w:t>之精神與內涵。</w:t>
      </w:r>
    </w:p>
    <w:p w:rsidR="00A82B56" w:rsidRPr="00A71395" w:rsidRDefault="00A82B56" w:rsidP="00A82B56">
      <w:pPr>
        <w:snapToGrid w:val="0"/>
        <w:spacing w:line="300" w:lineRule="auto"/>
        <w:ind w:leftChars="118" w:left="849" w:hangingChars="202" w:hanging="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三、瞭解本市國民中學課程教學現況與成效，督導學校依國民中小學教學正常化實施要點之規定，落實編班、課程規畫、教學與評量之辦理情形，及學校實施之困難與建議。</w:t>
      </w:r>
    </w:p>
    <w:p w:rsidR="00A82B56" w:rsidRPr="00A71395" w:rsidRDefault="00A82B56" w:rsidP="00A82B56">
      <w:pPr>
        <w:snapToGrid w:val="0"/>
        <w:spacing w:line="300" w:lineRule="auto"/>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參、視導時間：每學年度結束前。</w:t>
      </w:r>
    </w:p>
    <w:p w:rsidR="00A82B56" w:rsidRPr="00A71395" w:rsidRDefault="00A82B56" w:rsidP="00A82B56">
      <w:pPr>
        <w:snapToGrid w:val="0"/>
        <w:spacing w:line="300" w:lineRule="auto"/>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肆、辦理單位</w:t>
      </w:r>
    </w:p>
    <w:p w:rsidR="00A82B56" w:rsidRPr="00A71395" w:rsidRDefault="00A82B56" w:rsidP="00A82B56">
      <w:pPr>
        <w:snapToGrid w:val="0"/>
        <w:spacing w:line="300" w:lineRule="auto"/>
        <w:ind w:firstLineChars="202" w:firstLine="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主辦單位：臺中市政府教育局</w:t>
      </w:r>
    </w:p>
    <w:p w:rsidR="00A82B56" w:rsidRPr="00A71395" w:rsidRDefault="00A82B56" w:rsidP="00A82B56">
      <w:pPr>
        <w:snapToGrid w:val="0"/>
        <w:spacing w:line="300" w:lineRule="auto"/>
        <w:ind w:firstLineChars="202" w:firstLine="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承辦單位：臺中市立新光國民中學</w:t>
      </w:r>
    </w:p>
    <w:p w:rsidR="00A82B56" w:rsidRPr="00A71395" w:rsidRDefault="00A82B56" w:rsidP="00A82B56">
      <w:pPr>
        <w:snapToGrid w:val="0"/>
        <w:spacing w:line="300" w:lineRule="auto"/>
        <w:ind w:left="566" w:hangingChars="202" w:hanging="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伍、視導對象及次數：每學年度結束前，至少對本市公(私)立國民中學（含高級中學附設國中部）完成一次視導。</w:t>
      </w:r>
    </w:p>
    <w:p w:rsidR="00A82B56" w:rsidRPr="00A71395" w:rsidRDefault="00A82B56" w:rsidP="00A82B56">
      <w:pPr>
        <w:snapToGrid w:val="0"/>
        <w:spacing w:line="300" w:lineRule="auto"/>
        <w:ind w:left="566" w:hangingChars="202" w:hanging="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陸、視導項目:包括編班正常化、課程規劃與實施正常化、教學活動正常化、評量正常化、配套及自我促進教學正常化措施五大項目。</w:t>
      </w:r>
    </w:p>
    <w:p w:rsidR="00A82B56" w:rsidRPr="00A71395" w:rsidRDefault="00A82B56" w:rsidP="00A82B56">
      <w:pPr>
        <w:snapToGrid w:val="0"/>
        <w:spacing w:line="300" w:lineRule="auto"/>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柒、實施方式：</w:t>
      </w:r>
    </w:p>
    <w:p w:rsidR="00A82B56" w:rsidRPr="00A71395" w:rsidRDefault="00A82B56" w:rsidP="00A82B56">
      <w:pPr>
        <w:snapToGrid w:val="0"/>
        <w:spacing w:line="300" w:lineRule="auto"/>
        <w:ind w:leftChars="118" w:left="849" w:hangingChars="202" w:hanging="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一、由本局籌組教學正常化視導專案小組，依國教署10</w:t>
      </w:r>
      <w:r w:rsidR="00557BC1" w:rsidRPr="00A71395">
        <w:rPr>
          <w:rFonts w:ascii="標楷體" w:eastAsia="標楷體" w:hAnsi="標楷體" w:hint="eastAsia"/>
          <w:color w:val="000000" w:themeColor="text1"/>
          <w:sz w:val="28"/>
          <w:szCs w:val="28"/>
        </w:rPr>
        <w:t>8學</w:t>
      </w:r>
      <w:r w:rsidRPr="00A71395">
        <w:rPr>
          <w:rFonts w:ascii="標楷體" w:eastAsia="標楷體" w:hAnsi="標楷體" w:hint="eastAsia"/>
          <w:color w:val="000000" w:themeColor="text1"/>
          <w:sz w:val="28"/>
          <w:szCs w:val="28"/>
        </w:rPr>
        <w:t>年</w:t>
      </w:r>
      <w:r w:rsidR="00557BC1" w:rsidRPr="00A71395">
        <w:rPr>
          <w:rFonts w:ascii="標楷體" w:eastAsia="標楷體" w:hAnsi="標楷體" w:hint="eastAsia"/>
          <w:color w:val="000000" w:themeColor="text1"/>
          <w:sz w:val="28"/>
          <w:szCs w:val="28"/>
        </w:rPr>
        <w:t>度</w:t>
      </w:r>
      <w:r w:rsidRPr="00A71395">
        <w:rPr>
          <w:rFonts w:ascii="標楷體" w:eastAsia="標楷體" w:hAnsi="標楷體" w:hint="eastAsia"/>
          <w:color w:val="000000" w:themeColor="text1"/>
          <w:sz w:val="28"/>
          <w:szCs w:val="28"/>
        </w:rPr>
        <w:t>「國民中學教學正常化視導實施計畫」之規定對所轄之學校進行視導。</w:t>
      </w:r>
    </w:p>
    <w:p w:rsidR="00A82B56" w:rsidRPr="00A71395" w:rsidRDefault="00A82B56" w:rsidP="00A82B56">
      <w:pPr>
        <w:snapToGrid w:val="0"/>
        <w:spacing w:line="300" w:lineRule="auto"/>
        <w:ind w:leftChars="118" w:left="849" w:hangingChars="202" w:hanging="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二、視導專案小組當然成員：視導區督學、課程督學、專家學者及輔導團團員。</w:t>
      </w:r>
    </w:p>
    <w:p w:rsidR="00A82B56" w:rsidRPr="00A71395" w:rsidRDefault="00A82B56" w:rsidP="00A82B56">
      <w:pPr>
        <w:snapToGrid w:val="0"/>
        <w:spacing w:line="300" w:lineRule="auto"/>
        <w:ind w:leftChars="118" w:left="849" w:hangingChars="202" w:hanging="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三、違反教學正常化相關規定之學校將函文糾正，情節嚴重者則予以議處。</w:t>
      </w:r>
    </w:p>
    <w:p w:rsidR="00A82B56" w:rsidRPr="00A71395" w:rsidRDefault="00A82B56" w:rsidP="00A82B56">
      <w:pPr>
        <w:snapToGrid w:val="0"/>
        <w:spacing w:line="300" w:lineRule="auto"/>
        <w:ind w:left="566" w:hangingChars="202" w:hanging="56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捌、</w:t>
      </w:r>
      <w:r w:rsidR="00946269" w:rsidRPr="00A71395">
        <w:rPr>
          <w:rFonts w:ascii="標楷體" w:eastAsia="標楷體" w:hAnsi="標楷體" w:hint="eastAsia"/>
          <w:color w:val="000000" w:themeColor="text1"/>
          <w:sz w:val="28"/>
          <w:szCs w:val="28"/>
        </w:rPr>
        <w:t>所轄公私立各校之視導紀錄表、教學正常化結果一覽表及相關資料（含視導人員名冊及未落實教學正常化之督導作為）於該學年度結束前(次年7月31日前)</w:t>
      </w:r>
      <w:r w:rsidRPr="00A71395">
        <w:rPr>
          <w:rFonts w:ascii="標楷體" w:eastAsia="標楷體" w:hAnsi="標楷體" w:hint="eastAsia"/>
          <w:color w:val="000000" w:themeColor="text1"/>
          <w:sz w:val="28"/>
          <w:szCs w:val="28"/>
        </w:rPr>
        <w:t>函報國教署備查。</w:t>
      </w:r>
    </w:p>
    <w:p w:rsidR="00946269" w:rsidRPr="00A71395" w:rsidRDefault="00A82B56" w:rsidP="0010295F">
      <w:pPr>
        <w:snapToGrid w:val="0"/>
        <w:spacing w:line="300" w:lineRule="auto"/>
        <w:ind w:left="426" w:hangingChars="152" w:hanging="426"/>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玖、</w:t>
      </w:r>
      <w:r w:rsidR="00946269" w:rsidRPr="00A71395">
        <w:rPr>
          <w:rFonts w:ascii="標楷體" w:eastAsia="標楷體" w:hAnsi="標楷體" w:hint="eastAsia"/>
          <w:color w:val="000000" w:themeColor="text1"/>
          <w:sz w:val="28"/>
          <w:szCs w:val="28"/>
        </w:rPr>
        <w:t>經本</w:t>
      </w:r>
      <w:r w:rsidR="0010295F" w:rsidRPr="00A71395">
        <w:rPr>
          <w:rFonts w:ascii="標楷體" w:eastAsia="標楷體" w:hAnsi="標楷體" w:hint="eastAsia"/>
          <w:color w:val="000000" w:themeColor="text1"/>
          <w:sz w:val="28"/>
          <w:szCs w:val="28"/>
        </w:rPr>
        <w:t>局</w:t>
      </w:r>
      <w:r w:rsidR="00946269" w:rsidRPr="00A71395">
        <w:rPr>
          <w:rFonts w:ascii="標楷體" w:eastAsia="標楷體" w:hAnsi="標楷體" w:hint="eastAsia"/>
          <w:color w:val="000000" w:themeColor="text1"/>
          <w:sz w:val="28"/>
          <w:szCs w:val="28"/>
        </w:rPr>
        <w:t>教學正常化視導，其訪視結果評為：完全符合且具特色之學校從優敘獎。</w:t>
      </w:r>
    </w:p>
    <w:p w:rsidR="00A82B56" w:rsidRPr="00A71395" w:rsidRDefault="0010295F" w:rsidP="00A82B56">
      <w:pPr>
        <w:snapToGrid w:val="0"/>
        <w:spacing w:line="300" w:lineRule="auto"/>
        <w:rPr>
          <w:rFonts w:ascii="標楷體" w:eastAsia="標楷體" w:hAnsi="標楷體"/>
          <w:color w:val="000000" w:themeColor="text1"/>
          <w:sz w:val="28"/>
          <w:szCs w:val="28"/>
        </w:rPr>
      </w:pPr>
      <w:r w:rsidRPr="00A71395">
        <w:rPr>
          <w:rFonts w:ascii="標楷體" w:eastAsia="標楷體" w:hAnsi="標楷體" w:hint="eastAsia"/>
          <w:color w:val="000000" w:themeColor="text1"/>
          <w:sz w:val="28"/>
          <w:szCs w:val="28"/>
        </w:rPr>
        <w:t>拾、</w:t>
      </w:r>
      <w:r w:rsidR="00A82B56" w:rsidRPr="00A71395">
        <w:rPr>
          <w:rFonts w:ascii="標楷體" w:eastAsia="標楷體" w:hAnsi="標楷體" w:hint="eastAsia"/>
          <w:color w:val="000000" w:themeColor="text1"/>
          <w:sz w:val="28"/>
          <w:szCs w:val="28"/>
        </w:rPr>
        <w:t>經費來源：本計畫所需經費由本局年度相關預算支應。</w:t>
      </w:r>
    </w:p>
    <w:p w:rsidR="00D05974" w:rsidRPr="00A71395" w:rsidRDefault="00A82B56" w:rsidP="00A82B56">
      <w:pPr>
        <w:tabs>
          <w:tab w:val="num" w:pos="1440"/>
        </w:tabs>
        <w:autoSpaceDE w:val="0"/>
        <w:autoSpaceDN w:val="0"/>
        <w:adjustRightInd w:val="0"/>
        <w:snapToGrid w:val="0"/>
        <w:spacing w:line="300" w:lineRule="exact"/>
        <w:rPr>
          <w:rFonts w:ascii="標楷體" w:eastAsia="標楷體" w:hAnsi="標楷體" w:cs="細明體"/>
          <w:color w:val="000000" w:themeColor="text1"/>
          <w:kern w:val="0"/>
        </w:rPr>
      </w:pPr>
      <w:r w:rsidRPr="00A71395">
        <w:rPr>
          <w:rFonts w:ascii="標楷體" w:eastAsia="標楷體" w:hAnsi="標楷體" w:hint="eastAsia"/>
          <w:color w:val="000000" w:themeColor="text1"/>
          <w:sz w:val="28"/>
          <w:szCs w:val="28"/>
        </w:rPr>
        <w:lastRenderedPageBreak/>
        <w:t>拾</w:t>
      </w:r>
      <w:r w:rsidR="0010295F" w:rsidRPr="00A71395">
        <w:rPr>
          <w:rFonts w:ascii="標楷體" w:eastAsia="標楷體" w:hAnsi="標楷體" w:hint="eastAsia"/>
          <w:color w:val="000000" w:themeColor="text1"/>
          <w:sz w:val="28"/>
          <w:szCs w:val="28"/>
        </w:rPr>
        <w:t>壹</w:t>
      </w:r>
      <w:r w:rsidRPr="00A71395">
        <w:rPr>
          <w:rFonts w:ascii="標楷體" w:eastAsia="標楷體" w:hAnsi="標楷體" w:hint="eastAsia"/>
          <w:color w:val="000000" w:themeColor="text1"/>
          <w:sz w:val="28"/>
          <w:szCs w:val="28"/>
        </w:rPr>
        <w:t>、本計畫經核准後實施，修正亦同。</w:t>
      </w:r>
    </w:p>
    <w:p w:rsidR="00684537" w:rsidRPr="00A71395" w:rsidRDefault="00684537" w:rsidP="00684537">
      <w:pPr>
        <w:spacing w:beforeLines="100" w:before="360" w:afterLines="50" w:after="180" w:line="420" w:lineRule="exact"/>
        <w:jc w:val="center"/>
        <w:rPr>
          <w:rFonts w:ascii="Times New Roman" w:eastAsia="標楷體" w:hAnsi="Times New Roman" w:cs="Times New Roman"/>
          <w:b/>
          <w:color w:val="000000" w:themeColor="text1"/>
          <w:sz w:val="32"/>
          <w:szCs w:val="32"/>
        </w:rPr>
      </w:pPr>
      <w:r w:rsidRPr="00A71395">
        <w:rPr>
          <w:rFonts w:ascii="Times New Roman" w:eastAsia="標楷體" w:hAnsi="Times New Roman" w:cs="Times New Roman"/>
          <w:b/>
          <w:color w:val="000000" w:themeColor="text1"/>
          <w:sz w:val="32"/>
          <w:szCs w:val="32"/>
        </w:rPr>
        <w:t>108</w:t>
      </w:r>
      <w:r w:rsidRPr="00A71395">
        <w:rPr>
          <w:rFonts w:ascii="Times New Roman" w:eastAsia="標楷體" w:hAnsi="Times New Roman" w:cs="Times New Roman" w:hint="eastAsia"/>
          <w:b/>
          <w:color w:val="000000" w:themeColor="text1"/>
          <w:sz w:val="32"/>
          <w:szCs w:val="32"/>
        </w:rPr>
        <w:t>學年度國民中學教學正常化視導實施計畫</w:t>
      </w:r>
    </w:p>
    <w:p w:rsidR="00684537" w:rsidRPr="00A71395" w:rsidRDefault="00684537" w:rsidP="00684537">
      <w:pPr>
        <w:adjustRightInd w:val="0"/>
        <w:snapToGrid w:val="0"/>
        <w:spacing w:beforeLines="100" w:before="360" w:line="360" w:lineRule="auto"/>
        <w:ind w:leftChars="95" w:left="752" w:hangingChars="187" w:hanging="524"/>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hint="eastAsia"/>
          <w:color w:val="000000" w:themeColor="text1"/>
          <w:sz w:val="28"/>
          <w:szCs w:val="28"/>
        </w:rPr>
        <w:t>一、教育部國民及學前教育署</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以下簡稱本署</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為督導各直轄市、縣</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市</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國民中學</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以下簡稱學校</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落實教學正常化，依國民中小學教學正常化實施要點視導學校，特訂定本計畫。</w:t>
      </w:r>
    </w:p>
    <w:p w:rsidR="00684537" w:rsidRPr="00A71395" w:rsidRDefault="00684537" w:rsidP="00684537">
      <w:pPr>
        <w:adjustRightInd w:val="0"/>
        <w:snapToGrid w:val="0"/>
        <w:spacing w:line="360" w:lineRule="auto"/>
        <w:ind w:leftChars="95" w:left="752" w:hangingChars="187" w:hanging="524"/>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hint="eastAsia"/>
          <w:color w:val="000000" w:themeColor="text1"/>
          <w:sz w:val="28"/>
          <w:szCs w:val="28"/>
        </w:rPr>
        <w:t>二、視導期程：本署以每年完成視導各直轄市、縣</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市</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政府</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以下簡稱地方政府</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所轄一所學校為原則，並可視需要，增加視導次數或校數。</w:t>
      </w:r>
    </w:p>
    <w:p w:rsidR="00684537" w:rsidRPr="00A71395" w:rsidRDefault="00684537" w:rsidP="00684537">
      <w:pPr>
        <w:adjustRightInd w:val="0"/>
        <w:snapToGrid w:val="0"/>
        <w:spacing w:line="360" w:lineRule="auto"/>
        <w:ind w:leftChars="95" w:left="752" w:hangingChars="187" w:hanging="524"/>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hint="eastAsia"/>
          <w:color w:val="000000" w:themeColor="text1"/>
          <w:sz w:val="28"/>
          <w:szCs w:val="28"/>
        </w:rPr>
        <w:t>三、視導重點：瞭解學校依國民中小學教學正常化實施要點之規定，落實編班、課程規劃、教學與評量之辦理情形，及學校實施之困難與建議。</w:t>
      </w:r>
    </w:p>
    <w:p w:rsidR="00684537" w:rsidRPr="00A71395" w:rsidRDefault="00684537" w:rsidP="00684537">
      <w:pPr>
        <w:adjustRightInd w:val="0"/>
        <w:snapToGrid w:val="0"/>
        <w:spacing w:line="360" w:lineRule="auto"/>
        <w:ind w:leftChars="95" w:left="752" w:hangingChars="187" w:hanging="524"/>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hint="eastAsia"/>
          <w:color w:val="000000" w:themeColor="text1"/>
          <w:sz w:val="28"/>
          <w:szCs w:val="28"/>
        </w:rPr>
        <w:t>四、實施方式：</w:t>
      </w:r>
    </w:p>
    <w:p w:rsidR="00684537" w:rsidRPr="00A71395" w:rsidRDefault="00684537" w:rsidP="00684537">
      <w:pPr>
        <w:adjustRightInd w:val="0"/>
        <w:snapToGrid w:val="0"/>
        <w:spacing w:line="360" w:lineRule="auto"/>
        <w:ind w:leftChars="295" w:left="1232" w:hangingChars="187" w:hanging="524"/>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一</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由本署組成視導小組，其成員及辦理方式如下：</w:t>
      </w:r>
    </w:p>
    <w:p w:rsidR="00684537" w:rsidRPr="00A71395" w:rsidRDefault="00684537" w:rsidP="00684537">
      <w:pPr>
        <w:adjustRightInd w:val="0"/>
        <w:snapToGrid w:val="0"/>
        <w:spacing w:line="360" w:lineRule="auto"/>
        <w:ind w:leftChars="495" w:left="1468"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1.</w:t>
      </w:r>
      <w:r w:rsidRPr="00A71395">
        <w:rPr>
          <w:rFonts w:ascii="Times New Roman" w:eastAsia="標楷體" w:hAnsi="Times New Roman" w:cs="Times New Roman" w:hint="eastAsia"/>
          <w:color w:val="000000" w:themeColor="text1"/>
          <w:sz w:val="28"/>
          <w:szCs w:val="28"/>
        </w:rPr>
        <w:t>視導小組委員：由本署就下列人員聘</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派</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兼之，每類一至二人為原則，並指定委員一人為召集人：</w:t>
      </w:r>
    </w:p>
    <w:p w:rsidR="00684537" w:rsidRPr="00A71395" w:rsidRDefault="00684537" w:rsidP="00684537">
      <w:pPr>
        <w:adjustRightInd w:val="0"/>
        <w:snapToGrid w:val="0"/>
        <w:spacing w:line="360" w:lineRule="auto"/>
        <w:ind w:leftChars="600" w:left="144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(1)</w:t>
      </w:r>
      <w:r w:rsidRPr="00A71395">
        <w:rPr>
          <w:rFonts w:ascii="Times New Roman" w:eastAsia="標楷體" w:hAnsi="Times New Roman" w:cs="Times New Roman" w:hint="eastAsia"/>
          <w:color w:val="000000" w:themeColor="text1"/>
          <w:sz w:val="28"/>
          <w:szCs w:val="28"/>
        </w:rPr>
        <w:t>專家學者。</w:t>
      </w:r>
    </w:p>
    <w:p w:rsidR="00684537" w:rsidRPr="00A71395" w:rsidRDefault="00684537" w:rsidP="00684537">
      <w:pPr>
        <w:adjustRightInd w:val="0"/>
        <w:snapToGrid w:val="0"/>
        <w:spacing w:line="360" w:lineRule="auto"/>
        <w:ind w:leftChars="600" w:left="144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(2)</w:t>
      </w:r>
      <w:r w:rsidRPr="00A71395">
        <w:rPr>
          <w:rFonts w:ascii="Times New Roman" w:eastAsia="標楷體" w:hAnsi="Times New Roman" w:cs="Times New Roman" w:hint="eastAsia"/>
          <w:color w:val="000000" w:themeColor="text1"/>
          <w:sz w:val="28"/>
          <w:szCs w:val="28"/>
        </w:rPr>
        <w:t>教師代表。</w:t>
      </w:r>
    </w:p>
    <w:p w:rsidR="00684537" w:rsidRPr="00A71395" w:rsidRDefault="00684537" w:rsidP="00684537">
      <w:pPr>
        <w:adjustRightInd w:val="0"/>
        <w:snapToGrid w:val="0"/>
        <w:spacing w:line="360" w:lineRule="auto"/>
        <w:ind w:leftChars="600" w:left="144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(3)</w:t>
      </w:r>
      <w:r w:rsidRPr="00A71395">
        <w:rPr>
          <w:rFonts w:ascii="Times New Roman" w:eastAsia="標楷體" w:hAnsi="Times New Roman" w:cs="Times New Roman" w:hint="eastAsia"/>
          <w:color w:val="000000" w:themeColor="text1"/>
          <w:sz w:val="28"/>
          <w:szCs w:val="28"/>
        </w:rPr>
        <w:t>家長代表。</w:t>
      </w:r>
    </w:p>
    <w:p w:rsidR="00684537" w:rsidRPr="00A71395" w:rsidRDefault="00684537" w:rsidP="00684537">
      <w:pPr>
        <w:adjustRightInd w:val="0"/>
        <w:snapToGrid w:val="0"/>
        <w:spacing w:line="360" w:lineRule="auto"/>
        <w:ind w:leftChars="600" w:left="144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(4)</w:t>
      </w:r>
      <w:r w:rsidRPr="00A71395">
        <w:rPr>
          <w:rFonts w:ascii="Times New Roman" w:eastAsia="標楷體" w:hAnsi="Times New Roman" w:cs="Times New Roman" w:hint="eastAsia"/>
          <w:color w:val="000000" w:themeColor="text1"/>
          <w:sz w:val="28"/>
          <w:szCs w:val="28"/>
        </w:rPr>
        <w:t>教育或學校行政人員。</w:t>
      </w:r>
    </w:p>
    <w:p w:rsidR="00684537" w:rsidRPr="00A71395" w:rsidRDefault="00684537" w:rsidP="00684537">
      <w:pPr>
        <w:adjustRightInd w:val="0"/>
        <w:snapToGrid w:val="0"/>
        <w:spacing w:line="360" w:lineRule="auto"/>
        <w:ind w:leftChars="495" w:left="1468"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2.</w:t>
      </w:r>
      <w:r w:rsidRPr="00A71395">
        <w:rPr>
          <w:rFonts w:ascii="Times New Roman" w:eastAsia="標楷體" w:hAnsi="Times New Roman" w:cs="Times New Roman" w:hint="eastAsia"/>
          <w:color w:val="000000" w:themeColor="text1"/>
          <w:sz w:val="28"/>
          <w:szCs w:val="28"/>
        </w:rPr>
        <w:t>視導學校採隨機抽取，於視導當天上午</w:t>
      </w:r>
      <w:r w:rsidRPr="00A71395">
        <w:rPr>
          <w:rFonts w:ascii="Times New Roman" w:eastAsia="標楷體" w:hAnsi="Times New Roman" w:cs="Times New Roman"/>
          <w:color w:val="000000" w:themeColor="text1"/>
          <w:sz w:val="28"/>
          <w:szCs w:val="28"/>
        </w:rPr>
        <w:t>8</w:t>
      </w:r>
      <w:r w:rsidRPr="00A71395">
        <w:rPr>
          <w:rFonts w:ascii="Times New Roman" w:eastAsia="標楷體" w:hAnsi="Times New Roman" w:cs="Times New Roman" w:hint="eastAsia"/>
          <w:color w:val="000000" w:themeColor="text1"/>
          <w:sz w:val="28"/>
          <w:szCs w:val="28"/>
        </w:rPr>
        <w:t>時</w:t>
      </w:r>
      <w:r w:rsidRPr="00A71395">
        <w:rPr>
          <w:rFonts w:ascii="Times New Roman" w:eastAsia="標楷體" w:hAnsi="Times New Roman" w:cs="Times New Roman"/>
          <w:color w:val="000000" w:themeColor="text1"/>
          <w:sz w:val="28"/>
          <w:szCs w:val="28"/>
        </w:rPr>
        <w:t>30</w:t>
      </w:r>
      <w:r w:rsidRPr="00A71395">
        <w:rPr>
          <w:rFonts w:ascii="Times New Roman" w:eastAsia="標楷體" w:hAnsi="Times New Roman" w:cs="Times New Roman" w:hint="eastAsia"/>
          <w:color w:val="000000" w:themeColor="text1"/>
          <w:sz w:val="28"/>
          <w:szCs w:val="28"/>
        </w:rPr>
        <w:t>分前通知，每所學校視導時間，以一日為原則，依視導流程</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如附件</w:t>
      </w:r>
      <w:r w:rsidRPr="00A71395">
        <w:rPr>
          <w:rFonts w:ascii="Times New Roman" w:eastAsia="標楷體" w:hAnsi="Times New Roman" w:cs="Times New Roman"/>
          <w:color w:val="000000" w:themeColor="text1"/>
          <w:sz w:val="28"/>
          <w:szCs w:val="28"/>
        </w:rPr>
        <w:t>1)</w:t>
      </w:r>
      <w:r w:rsidRPr="00A71395">
        <w:rPr>
          <w:rFonts w:ascii="Times New Roman" w:eastAsia="標楷體" w:hAnsi="Times New Roman" w:cs="Times New Roman" w:hint="eastAsia"/>
          <w:color w:val="000000" w:themeColor="text1"/>
          <w:sz w:val="28"/>
          <w:szCs w:val="28"/>
        </w:rPr>
        <w:t>進行。</w:t>
      </w:r>
    </w:p>
    <w:p w:rsidR="00684537" w:rsidRPr="00A71395" w:rsidRDefault="00684537" w:rsidP="00684537">
      <w:pPr>
        <w:adjustRightInd w:val="0"/>
        <w:snapToGrid w:val="0"/>
        <w:spacing w:line="360" w:lineRule="auto"/>
        <w:ind w:leftChars="495" w:left="1468"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3.</w:t>
      </w:r>
      <w:r w:rsidRPr="00A71395">
        <w:rPr>
          <w:rFonts w:ascii="Times New Roman" w:eastAsia="標楷體" w:hAnsi="Times New Roman" w:cs="Times New Roman" w:hint="eastAsia"/>
          <w:color w:val="000000" w:themeColor="text1"/>
          <w:sz w:val="28"/>
          <w:szCs w:val="28"/>
        </w:rPr>
        <w:t>學校應備妥編班、課程規劃、教學、評量及相關檔案資料（地方政府及學校配合事項如附件</w:t>
      </w:r>
      <w:r w:rsidRPr="00A71395">
        <w:rPr>
          <w:rFonts w:ascii="Times New Roman" w:eastAsia="標楷體" w:hAnsi="Times New Roman" w:cs="Times New Roman"/>
          <w:color w:val="000000" w:themeColor="text1"/>
          <w:sz w:val="28"/>
          <w:szCs w:val="28"/>
        </w:rPr>
        <w:t>2</w:t>
      </w:r>
      <w:r w:rsidRPr="00A71395">
        <w:rPr>
          <w:rFonts w:ascii="Times New Roman" w:eastAsia="標楷體" w:hAnsi="Times New Roman" w:cs="Times New Roman" w:hint="eastAsia"/>
          <w:color w:val="000000" w:themeColor="text1"/>
          <w:sz w:val="28"/>
          <w:szCs w:val="28"/>
        </w:rPr>
        <w:t>），另隨機抽訪學校行政人員、教師及學生。</w:t>
      </w:r>
    </w:p>
    <w:p w:rsidR="00684537" w:rsidRPr="00A71395" w:rsidRDefault="00684537" w:rsidP="00684537">
      <w:pPr>
        <w:adjustRightInd w:val="0"/>
        <w:snapToGrid w:val="0"/>
        <w:spacing w:line="360" w:lineRule="auto"/>
        <w:ind w:leftChars="495" w:left="1468"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4.</w:t>
      </w:r>
      <w:r w:rsidRPr="00A71395">
        <w:rPr>
          <w:rFonts w:ascii="Times New Roman" w:eastAsia="標楷體" w:hAnsi="Times New Roman" w:cs="Times New Roman" w:hint="eastAsia"/>
          <w:color w:val="000000" w:themeColor="text1"/>
          <w:sz w:val="28"/>
          <w:szCs w:val="28"/>
        </w:rPr>
        <w:t>視導小組委員實地到校視導後，填寫視導紀錄表，由本署彙整轉請地方政府續處，並視需要追蹤輔導；學校實施之困難與建議事項，由本署提報相關會議研議。</w:t>
      </w:r>
    </w:p>
    <w:p w:rsidR="00684537" w:rsidRPr="00A71395" w:rsidRDefault="00684537" w:rsidP="00684537">
      <w:pPr>
        <w:adjustRightInd w:val="0"/>
        <w:snapToGrid w:val="0"/>
        <w:spacing w:line="360" w:lineRule="auto"/>
        <w:ind w:leftChars="495" w:left="1468"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5.</w:t>
      </w:r>
      <w:r w:rsidRPr="00A71395">
        <w:rPr>
          <w:rFonts w:ascii="Times New Roman" w:eastAsia="標楷體" w:hAnsi="Times New Roman" w:cs="Times New Roman" w:hint="eastAsia"/>
          <w:color w:val="000000" w:themeColor="text1"/>
          <w:sz w:val="28"/>
          <w:szCs w:val="28"/>
        </w:rPr>
        <w:t>針對受訪時提供不符實際情形之資料，或已被抽訪但仍需改善之地方政府及學校，進行複查或專案視導；複查或專案視導委員，以二人為原則。</w:t>
      </w:r>
    </w:p>
    <w:p w:rsidR="00684537" w:rsidRPr="00A71395" w:rsidRDefault="00684537" w:rsidP="00684537">
      <w:pPr>
        <w:adjustRightInd w:val="0"/>
        <w:snapToGrid w:val="0"/>
        <w:spacing w:line="360" w:lineRule="auto"/>
        <w:ind w:leftChars="495" w:left="1468"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lastRenderedPageBreak/>
        <w:t>6.</w:t>
      </w:r>
      <w:r w:rsidRPr="00A71395">
        <w:rPr>
          <w:rFonts w:ascii="Times New Roman" w:eastAsia="標楷體" w:hAnsi="Times New Roman" w:cs="Times New Roman" w:hint="eastAsia"/>
          <w:color w:val="000000" w:themeColor="text1"/>
          <w:sz w:val="28"/>
          <w:szCs w:val="28"/>
        </w:rPr>
        <w:t>視導小組視導時，本署及地方政府均應派代表列席。</w:t>
      </w:r>
    </w:p>
    <w:p w:rsidR="00684537" w:rsidRPr="00A71395" w:rsidRDefault="00684537" w:rsidP="00684537">
      <w:pPr>
        <w:adjustRightInd w:val="0"/>
        <w:snapToGrid w:val="0"/>
        <w:spacing w:line="360" w:lineRule="auto"/>
        <w:ind w:leftChars="295" w:left="1232" w:hangingChars="187" w:hanging="524"/>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二</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地方政府應依本計畫之視導紀錄表</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如附件</w:t>
      </w:r>
      <w:r w:rsidRPr="00A71395">
        <w:rPr>
          <w:rFonts w:ascii="Times New Roman" w:eastAsia="標楷體" w:hAnsi="Times New Roman" w:cs="Times New Roman"/>
          <w:color w:val="000000" w:themeColor="text1"/>
          <w:sz w:val="28"/>
          <w:szCs w:val="28"/>
        </w:rPr>
        <w:t>3-1)</w:t>
      </w:r>
      <w:r w:rsidRPr="00A71395">
        <w:rPr>
          <w:rFonts w:ascii="Times New Roman" w:eastAsia="標楷體" w:hAnsi="Times New Roman" w:cs="Times New Roman" w:hint="eastAsia"/>
          <w:color w:val="000000" w:themeColor="text1"/>
          <w:sz w:val="28"/>
          <w:szCs w:val="28"/>
        </w:rPr>
        <w:t>，對所轄之學校進行視導。</w:t>
      </w:r>
    </w:p>
    <w:p w:rsidR="00684537" w:rsidRPr="00A71395" w:rsidRDefault="00684537" w:rsidP="00684537">
      <w:pPr>
        <w:adjustRightInd w:val="0"/>
        <w:snapToGrid w:val="0"/>
        <w:spacing w:line="360" w:lineRule="auto"/>
        <w:ind w:leftChars="495" w:left="1468"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1.</w:t>
      </w:r>
      <w:r w:rsidRPr="00A71395">
        <w:rPr>
          <w:rFonts w:ascii="Times New Roman" w:eastAsia="標楷體" w:hAnsi="Times New Roman" w:cs="Times New Roman" w:hint="eastAsia"/>
          <w:color w:val="000000" w:themeColor="text1"/>
          <w:sz w:val="28"/>
          <w:szCs w:val="28"/>
        </w:rPr>
        <w:t>每學年度結束前至少對所轄各校完成一次視導。</w:t>
      </w:r>
    </w:p>
    <w:p w:rsidR="00684537" w:rsidRPr="00A71395" w:rsidRDefault="00684537" w:rsidP="00684537">
      <w:pPr>
        <w:adjustRightInd w:val="0"/>
        <w:snapToGrid w:val="0"/>
        <w:spacing w:line="360" w:lineRule="auto"/>
        <w:ind w:leftChars="495" w:left="1468"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2.</w:t>
      </w:r>
      <w:r w:rsidRPr="00A71395">
        <w:rPr>
          <w:rFonts w:ascii="Times New Roman" w:eastAsia="標楷體" w:hAnsi="Times New Roman" w:cs="Times New Roman" w:hint="eastAsia"/>
          <w:color w:val="000000" w:themeColor="text1"/>
          <w:sz w:val="28"/>
          <w:szCs w:val="28"/>
        </w:rPr>
        <w:t>視導之結果及相關資料，應於本署視導小組到校視導時，提供予視導委員參閱。</w:t>
      </w:r>
    </w:p>
    <w:p w:rsidR="00684537" w:rsidRPr="00A71395" w:rsidRDefault="00684537" w:rsidP="00684537">
      <w:pPr>
        <w:adjustRightInd w:val="0"/>
        <w:snapToGrid w:val="0"/>
        <w:spacing w:line="360" w:lineRule="auto"/>
        <w:ind w:leftChars="495" w:left="1468"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3.</w:t>
      </w:r>
      <w:r w:rsidRPr="00A71395">
        <w:rPr>
          <w:rFonts w:ascii="Times New Roman" w:eastAsia="標楷體" w:hAnsi="Times New Roman" w:cs="Times New Roman" w:hint="eastAsia"/>
          <w:color w:val="000000" w:themeColor="text1"/>
          <w:sz w:val="28"/>
          <w:szCs w:val="28"/>
        </w:rPr>
        <w:t>視導人員應包含駐區督學、課程督學、專家學者及輔導團員等人員之任</w:t>
      </w:r>
      <w:r w:rsidRPr="00A71395">
        <w:rPr>
          <w:rFonts w:ascii="Times New Roman" w:eastAsia="標楷體" w:hAnsi="Times New Roman" w:cs="Times New Roman"/>
          <w:color w:val="000000" w:themeColor="text1"/>
          <w:sz w:val="28"/>
          <w:szCs w:val="28"/>
        </w:rPr>
        <w:t>2</w:t>
      </w:r>
      <w:r w:rsidRPr="00A71395">
        <w:rPr>
          <w:rFonts w:ascii="Times New Roman" w:eastAsia="標楷體" w:hAnsi="Times New Roman" w:cs="Times New Roman" w:hint="eastAsia"/>
          <w:color w:val="000000" w:themeColor="text1"/>
          <w:sz w:val="28"/>
          <w:szCs w:val="28"/>
        </w:rPr>
        <w:t>類，並進行專業培訓。</w:t>
      </w:r>
    </w:p>
    <w:p w:rsidR="00684537" w:rsidRPr="00A71395" w:rsidRDefault="00684537" w:rsidP="00684537">
      <w:pPr>
        <w:adjustRightInd w:val="0"/>
        <w:snapToGrid w:val="0"/>
        <w:spacing w:line="360" w:lineRule="auto"/>
        <w:ind w:leftChars="495" w:left="1468" w:hangingChars="100" w:hanging="280"/>
        <w:jc w:val="both"/>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4.</w:t>
      </w:r>
      <w:r w:rsidRPr="00A71395">
        <w:rPr>
          <w:rFonts w:ascii="Times New Roman" w:eastAsia="標楷體" w:hAnsi="Times New Roman" w:cs="Times New Roman" w:hint="eastAsia"/>
          <w:color w:val="000000" w:themeColor="text1"/>
          <w:sz w:val="28"/>
          <w:szCs w:val="28"/>
        </w:rPr>
        <w:t>地方政府視導所轄公私立各校之視導紀錄表</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如附件</w:t>
      </w:r>
      <w:r w:rsidRPr="00A71395">
        <w:rPr>
          <w:rFonts w:ascii="Times New Roman" w:eastAsia="標楷體" w:hAnsi="Times New Roman" w:cs="Times New Roman"/>
          <w:color w:val="000000" w:themeColor="text1"/>
          <w:sz w:val="28"/>
          <w:szCs w:val="28"/>
        </w:rPr>
        <w:t>3-1)</w:t>
      </w:r>
      <w:r w:rsidRPr="00A71395">
        <w:rPr>
          <w:rFonts w:ascii="Times New Roman" w:eastAsia="標楷體" w:hAnsi="Times New Roman" w:cs="Times New Roman" w:hint="eastAsia"/>
          <w:color w:val="000000" w:themeColor="text1"/>
          <w:sz w:val="28"/>
          <w:szCs w:val="28"/>
        </w:rPr>
        <w:t>、教學正常化結果一覽表</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如附件</w:t>
      </w:r>
      <w:r w:rsidRPr="00A71395">
        <w:rPr>
          <w:rFonts w:ascii="Times New Roman" w:eastAsia="標楷體" w:hAnsi="Times New Roman" w:cs="Times New Roman"/>
          <w:color w:val="000000" w:themeColor="text1"/>
          <w:sz w:val="28"/>
          <w:szCs w:val="28"/>
        </w:rPr>
        <w:t>3-2)</w:t>
      </w:r>
      <w:r w:rsidRPr="00A71395">
        <w:rPr>
          <w:rFonts w:ascii="Times New Roman" w:eastAsia="標楷體" w:hAnsi="Times New Roman" w:cs="Times New Roman" w:hint="eastAsia"/>
          <w:color w:val="000000" w:themeColor="text1"/>
          <w:sz w:val="28"/>
          <w:szCs w:val="28"/>
        </w:rPr>
        <w:t>及相關資料（含視導人員名冊及未落實教學正常化之督導作為，附件</w:t>
      </w:r>
      <w:r w:rsidRPr="00A71395">
        <w:rPr>
          <w:rFonts w:ascii="Times New Roman" w:eastAsia="標楷體" w:hAnsi="Times New Roman" w:cs="Times New Roman"/>
          <w:color w:val="000000" w:themeColor="text1"/>
          <w:sz w:val="28"/>
          <w:szCs w:val="28"/>
        </w:rPr>
        <w:t>3-3</w:t>
      </w:r>
      <w:r w:rsidRPr="00A71395">
        <w:rPr>
          <w:rFonts w:ascii="Times New Roman" w:eastAsia="標楷體" w:hAnsi="Times New Roman" w:cs="Times New Roman" w:hint="eastAsia"/>
          <w:color w:val="000000" w:themeColor="text1"/>
          <w:sz w:val="28"/>
          <w:szCs w:val="28"/>
        </w:rPr>
        <w:t>）於該學年度結束前</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次年</w:t>
      </w:r>
      <w:r w:rsidRPr="00A71395">
        <w:rPr>
          <w:rFonts w:ascii="Times New Roman" w:eastAsia="標楷體" w:hAnsi="Times New Roman" w:cs="Times New Roman"/>
          <w:color w:val="000000" w:themeColor="text1"/>
          <w:sz w:val="28"/>
          <w:szCs w:val="28"/>
        </w:rPr>
        <w:t>7</w:t>
      </w:r>
      <w:r w:rsidRPr="00A71395">
        <w:rPr>
          <w:rFonts w:ascii="Times New Roman" w:eastAsia="標楷體" w:hAnsi="Times New Roman" w:cs="Times New Roman" w:hint="eastAsia"/>
          <w:color w:val="000000" w:themeColor="text1"/>
          <w:sz w:val="28"/>
          <w:szCs w:val="28"/>
        </w:rPr>
        <w:t>月</w:t>
      </w:r>
      <w:r w:rsidRPr="00A71395">
        <w:rPr>
          <w:rFonts w:ascii="Times New Roman" w:eastAsia="標楷體" w:hAnsi="Times New Roman" w:cs="Times New Roman"/>
          <w:color w:val="000000" w:themeColor="text1"/>
          <w:sz w:val="28"/>
          <w:szCs w:val="28"/>
        </w:rPr>
        <w:t>31</w:t>
      </w:r>
      <w:r w:rsidRPr="00A71395">
        <w:rPr>
          <w:rFonts w:ascii="Times New Roman" w:eastAsia="標楷體" w:hAnsi="Times New Roman" w:cs="Times New Roman" w:hint="eastAsia"/>
          <w:color w:val="000000" w:themeColor="text1"/>
          <w:sz w:val="28"/>
          <w:szCs w:val="28"/>
        </w:rPr>
        <w:t>日前</w:t>
      </w:r>
      <w:r w:rsidRPr="00A71395">
        <w:rPr>
          <w:rFonts w:ascii="Times New Roman" w:eastAsia="標楷體" w:hAnsi="Times New Roman" w:cs="Times New Roman"/>
          <w:color w:val="000000" w:themeColor="text1"/>
          <w:sz w:val="28"/>
          <w:szCs w:val="28"/>
        </w:rPr>
        <w:t>)</w:t>
      </w:r>
      <w:r w:rsidRPr="00A71395">
        <w:rPr>
          <w:rFonts w:ascii="Times New Roman" w:eastAsia="標楷體" w:hAnsi="Times New Roman" w:cs="Times New Roman" w:hint="eastAsia"/>
          <w:color w:val="000000" w:themeColor="text1"/>
          <w:sz w:val="28"/>
          <w:szCs w:val="28"/>
        </w:rPr>
        <w:t>報本署備查：</w:t>
      </w:r>
    </w:p>
    <w:p w:rsidR="00684537" w:rsidRPr="00A71395" w:rsidRDefault="00684537" w:rsidP="00684537">
      <w:pPr>
        <w:adjustRightInd w:val="0"/>
        <w:snapToGrid w:val="0"/>
        <w:spacing w:line="360" w:lineRule="auto"/>
        <w:ind w:leftChars="600" w:left="1720" w:hangingChars="100" w:hanging="280"/>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(1)</w:t>
      </w:r>
      <w:r w:rsidRPr="00A71395">
        <w:rPr>
          <w:rFonts w:ascii="Times New Roman" w:eastAsia="標楷體" w:hAnsi="Times New Roman" w:cs="Times New Roman" w:hint="eastAsia"/>
          <w:color w:val="000000" w:themeColor="text1"/>
          <w:sz w:val="28"/>
          <w:szCs w:val="28"/>
        </w:rPr>
        <w:t>所轄公私立各校及轄內國立學校。</w:t>
      </w:r>
    </w:p>
    <w:p w:rsidR="00684537" w:rsidRPr="00A71395" w:rsidRDefault="00684537" w:rsidP="00684537">
      <w:pPr>
        <w:adjustRightInd w:val="0"/>
        <w:snapToGrid w:val="0"/>
        <w:spacing w:line="360" w:lineRule="auto"/>
        <w:ind w:leftChars="600" w:left="1790" w:hangingChars="125" w:hanging="350"/>
        <w:rPr>
          <w:rFonts w:ascii="Times New Roman" w:eastAsia="標楷體" w:hAnsi="Times New Roman" w:cs="Times New Roman"/>
          <w:color w:val="000000" w:themeColor="text1"/>
          <w:sz w:val="28"/>
          <w:szCs w:val="28"/>
        </w:rPr>
      </w:pPr>
      <w:r w:rsidRPr="00A71395">
        <w:rPr>
          <w:rFonts w:ascii="Times New Roman" w:eastAsia="標楷體" w:hAnsi="Times New Roman" w:cs="Times New Roman"/>
          <w:color w:val="000000" w:themeColor="text1"/>
          <w:sz w:val="28"/>
          <w:szCs w:val="28"/>
        </w:rPr>
        <w:t>(2)</w:t>
      </w:r>
      <w:r w:rsidRPr="00A71395">
        <w:rPr>
          <w:rFonts w:ascii="Times New Roman" w:eastAsia="標楷體" w:hAnsi="Times New Roman" w:cs="Times New Roman" w:hint="eastAsia"/>
          <w:color w:val="000000" w:themeColor="text1"/>
          <w:sz w:val="28"/>
          <w:szCs w:val="28"/>
        </w:rPr>
        <w:t>實驗教育學校依據其所送之實驗規範，已排除教學正常化之項目，免除教學正常化視導；未排除項目，仍應依規定進行該項目視導，惟其形式可秉行政減量精神本權責辦理。</w:t>
      </w:r>
    </w:p>
    <w:p w:rsidR="00684537" w:rsidRPr="00A71395" w:rsidRDefault="00684537" w:rsidP="00684537">
      <w:pPr>
        <w:adjustRightInd w:val="0"/>
        <w:snapToGrid w:val="0"/>
        <w:spacing w:line="360" w:lineRule="auto"/>
        <w:ind w:leftChars="95" w:left="737" w:hangingChars="187" w:hanging="509"/>
        <w:jc w:val="both"/>
        <w:rPr>
          <w:rFonts w:ascii="Times New Roman" w:eastAsia="標楷體" w:hAnsi="Times New Roman" w:cs="Times New Roman"/>
          <w:color w:val="000000" w:themeColor="text1"/>
          <w:spacing w:val="-4"/>
          <w:sz w:val="28"/>
          <w:szCs w:val="28"/>
        </w:rPr>
      </w:pPr>
      <w:r w:rsidRPr="00A71395">
        <w:rPr>
          <w:rFonts w:ascii="Times New Roman" w:eastAsia="標楷體" w:hAnsi="Times New Roman" w:cs="Times New Roman" w:hint="eastAsia"/>
          <w:color w:val="000000" w:themeColor="text1"/>
          <w:spacing w:val="-4"/>
          <w:sz w:val="28"/>
          <w:szCs w:val="28"/>
        </w:rPr>
        <w:t>五、經本署教學正常化視導，其訪視結果評為：完全符合或完全符合且具特色之學校，各地方政府應從優敘獎，建議獎勵額度如下：</w:t>
      </w:r>
    </w:p>
    <w:p w:rsidR="00684537" w:rsidRPr="00A71395" w:rsidRDefault="00684537" w:rsidP="00684537">
      <w:pPr>
        <w:adjustRightInd w:val="0"/>
        <w:snapToGrid w:val="0"/>
        <w:spacing w:line="360" w:lineRule="auto"/>
        <w:ind w:leftChars="295" w:left="1209" w:hangingChars="187" w:hanging="501"/>
        <w:jc w:val="both"/>
        <w:rPr>
          <w:rFonts w:ascii="Times New Roman" w:eastAsia="標楷體" w:hAnsi="Times New Roman" w:cs="Times New Roman"/>
          <w:color w:val="000000" w:themeColor="text1"/>
          <w:spacing w:val="-6"/>
          <w:sz w:val="28"/>
          <w:szCs w:val="28"/>
        </w:rPr>
      </w:pPr>
      <w:r w:rsidRPr="00A71395">
        <w:rPr>
          <w:rFonts w:ascii="Times New Roman" w:eastAsia="標楷體" w:hAnsi="Times New Roman" w:cs="Times New Roman"/>
          <w:color w:val="000000" w:themeColor="text1"/>
          <w:spacing w:val="-6"/>
          <w:sz w:val="28"/>
          <w:szCs w:val="28"/>
        </w:rPr>
        <w:t>(</w:t>
      </w:r>
      <w:r w:rsidRPr="00A71395">
        <w:rPr>
          <w:rFonts w:ascii="Times New Roman" w:eastAsia="標楷體" w:hAnsi="Times New Roman" w:cs="Times New Roman" w:hint="eastAsia"/>
          <w:color w:val="000000" w:themeColor="text1"/>
          <w:spacing w:val="-6"/>
          <w:sz w:val="28"/>
          <w:szCs w:val="28"/>
        </w:rPr>
        <w:t>一</w:t>
      </w:r>
      <w:r w:rsidRPr="00A71395">
        <w:rPr>
          <w:rFonts w:ascii="Times New Roman" w:eastAsia="標楷體" w:hAnsi="Times New Roman" w:cs="Times New Roman"/>
          <w:color w:val="000000" w:themeColor="text1"/>
          <w:spacing w:val="-6"/>
          <w:sz w:val="28"/>
          <w:szCs w:val="28"/>
        </w:rPr>
        <w:t>)</w:t>
      </w:r>
      <w:r w:rsidRPr="00A71395">
        <w:rPr>
          <w:rFonts w:ascii="Times New Roman" w:eastAsia="標楷體" w:hAnsi="Times New Roman" w:cs="Times New Roman" w:hint="eastAsia"/>
          <w:color w:val="000000" w:themeColor="text1"/>
          <w:spacing w:val="-6"/>
          <w:sz w:val="28"/>
          <w:szCs w:val="28"/>
        </w:rPr>
        <w:t>地方政府人員</w:t>
      </w:r>
      <w:r w:rsidRPr="00A71395">
        <w:rPr>
          <w:rFonts w:ascii="Times New Roman" w:eastAsia="標楷體" w:hAnsi="Times New Roman" w:cs="Times New Roman"/>
          <w:color w:val="000000" w:themeColor="text1"/>
          <w:spacing w:val="-6"/>
          <w:sz w:val="28"/>
          <w:szCs w:val="28"/>
        </w:rPr>
        <w:t>:</w:t>
      </w:r>
      <w:r w:rsidRPr="00A71395">
        <w:rPr>
          <w:rFonts w:ascii="Times New Roman" w:eastAsia="標楷體" w:hAnsi="Times New Roman" w:cs="Times New Roman" w:hint="eastAsia"/>
          <w:color w:val="000000" w:themeColor="text1"/>
          <w:spacing w:val="-6"/>
          <w:sz w:val="28"/>
          <w:szCs w:val="28"/>
        </w:rPr>
        <w:t>嘉獎二次</w:t>
      </w:r>
      <w:r w:rsidRPr="00A71395">
        <w:rPr>
          <w:rFonts w:ascii="Times New Roman" w:eastAsia="標楷體" w:hAnsi="Times New Roman" w:cs="Times New Roman"/>
          <w:color w:val="000000" w:themeColor="text1"/>
          <w:spacing w:val="-6"/>
          <w:sz w:val="28"/>
          <w:szCs w:val="28"/>
        </w:rPr>
        <w:t>(</w:t>
      </w:r>
      <w:r w:rsidRPr="00A71395">
        <w:rPr>
          <w:rFonts w:ascii="Times New Roman" w:eastAsia="標楷體" w:hAnsi="Times New Roman" w:cs="Times New Roman" w:hint="eastAsia"/>
          <w:color w:val="000000" w:themeColor="text1"/>
          <w:spacing w:val="-6"/>
          <w:sz w:val="28"/>
          <w:szCs w:val="28"/>
        </w:rPr>
        <w:t>至多三名</w:t>
      </w:r>
      <w:r w:rsidRPr="00A71395">
        <w:rPr>
          <w:rFonts w:ascii="Times New Roman" w:eastAsia="標楷體" w:hAnsi="Times New Roman" w:cs="Times New Roman"/>
          <w:color w:val="000000" w:themeColor="text1"/>
          <w:spacing w:val="-6"/>
          <w:sz w:val="28"/>
          <w:szCs w:val="28"/>
        </w:rPr>
        <w:t>)</w:t>
      </w:r>
      <w:r w:rsidRPr="00A71395">
        <w:rPr>
          <w:rFonts w:ascii="Times New Roman" w:eastAsia="標楷體" w:hAnsi="Times New Roman" w:cs="Times New Roman" w:hint="eastAsia"/>
          <w:color w:val="000000" w:themeColor="text1"/>
          <w:spacing w:val="-6"/>
          <w:sz w:val="28"/>
          <w:szCs w:val="28"/>
        </w:rPr>
        <w:t>。</w:t>
      </w:r>
    </w:p>
    <w:p w:rsidR="00684537" w:rsidRPr="00A71395" w:rsidRDefault="00684537" w:rsidP="00684537">
      <w:pPr>
        <w:adjustRightInd w:val="0"/>
        <w:snapToGrid w:val="0"/>
        <w:spacing w:line="360" w:lineRule="auto"/>
        <w:ind w:leftChars="295" w:left="1209" w:hangingChars="187" w:hanging="501"/>
        <w:jc w:val="both"/>
        <w:rPr>
          <w:rFonts w:ascii="Times New Roman" w:eastAsia="標楷體" w:hAnsi="Times New Roman" w:cs="Times New Roman"/>
          <w:color w:val="000000" w:themeColor="text1"/>
          <w:spacing w:val="-6"/>
          <w:sz w:val="28"/>
          <w:szCs w:val="28"/>
        </w:rPr>
      </w:pPr>
      <w:r w:rsidRPr="00A71395">
        <w:rPr>
          <w:rFonts w:ascii="Times New Roman" w:eastAsia="標楷體" w:hAnsi="Times New Roman" w:cs="Times New Roman"/>
          <w:color w:val="000000" w:themeColor="text1"/>
          <w:spacing w:val="-6"/>
          <w:sz w:val="28"/>
          <w:szCs w:val="28"/>
        </w:rPr>
        <w:t>(</w:t>
      </w:r>
      <w:r w:rsidRPr="00A71395">
        <w:rPr>
          <w:rFonts w:ascii="Times New Roman" w:eastAsia="標楷體" w:hAnsi="Times New Roman" w:cs="Times New Roman" w:hint="eastAsia"/>
          <w:color w:val="000000" w:themeColor="text1"/>
          <w:spacing w:val="-6"/>
          <w:sz w:val="28"/>
          <w:szCs w:val="28"/>
        </w:rPr>
        <w:t>二</w:t>
      </w:r>
      <w:r w:rsidRPr="00A71395">
        <w:rPr>
          <w:rFonts w:ascii="Times New Roman" w:eastAsia="標楷體" w:hAnsi="Times New Roman" w:cs="Times New Roman"/>
          <w:color w:val="000000" w:themeColor="text1"/>
          <w:spacing w:val="-6"/>
          <w:sz w:val="28"/>
          <w:szCs w:val="28"/>
        </w:rPr>
        <w:t>)</w:t>
      </w:r>
      <w:r w:rsidRPr="00A71395">
        <w:rPr>
          <w:rFonts w:ascii="Times New Roman" w:eastAsia="標楷體" w:hAnsi="Times New Roman" w:cs="Times New Roman" w:hint="eastAsia"/>
          <w:color w:val="000000" w:themeColor="text1"/>
          <w:spacing w:val="-6"/>
          <w:sz w:val="28"/>
          <w:szCs w:val="28"/>
        </w:rPr>
        <w:t>學校人員：校長小功一次、其他相關人員嘉獎二次</w:t>
      </w:r>
      <w:r w:rsidRPr="00A71395">
        <w:rPr>
          <w:rFonts w:ascii="Times New Roman" w:eastAsia="標楷體" w:hAnsi="Times New Roman" w:cs="Times New Roman"/>
          <w:color w:val="000000" w:themeColor="text1"/>
          <w:spacing w:val="-6"/>
          <w:sz w:val="28"/>
          <w:szCs w:val="28"/>
        </w:rPr>
        <w:t>(</w:t>
      </w:r>
      <w:r w:rsidRPr="00A71395">
        <w:rPr>
          <w:rFonts w:ascii="Times New Roman" w:eastAsia="標楷體" w:hAnsi="Times New Roman" w:cs="Times New Roman" w:hint="eastAsia"/>
          <w:color w:val="000000" w:themeColor="text1"/>
          <w:spacing w:val="-6"/>
          <w:sz w:val="28"/>
          <w:szCs w:val="28"/>
        </w:rPr>
        <w:t>至多三名</w:t>
      </w:r>
      <w:r w:rsidRPr="00A71395">
        <w:rPr>
          <w:rFonts w:ascii="Times New Roman" w:eastAsia="標楷體" w:hAnsi="Times New Roman" w:cs="Times New Roman"/>
          <w:color w:val="000000" w:themeColor="text1"/>
          <w:spacing w:val="-6"/>
          <w:sz w:val="28"/>
          <w:szCs w:val="28"/>
        </w:rPr>
        <w:t>)</w:t>
      </w:r>
      <w:r w:rsidRPr="00A71395">
        <w:rPr>
          <w:rFonts w:ascii="Times New Roman" w:eastAsia="標楷體" w:hAnsi="Times New Roman" w:cs="Times New Roman" w:hint="eastAsia"/>
          <w:color w:val="000000" w:themeColor="text1"/>
          <w:spacing w:val="-6"/>
          <w:sz w:val="28"/>
          <w:szCs w:val="28"/>
        </w:rPr>
        <w:t>。</w:t>
      </w:r>
    </w:p>
    <w:p w:rsidR="00684537" w:rsidRPr="00A71395" w:rsidRDefault="00684537" w:rsidP="00684537">
      <w:pPr>
        <w:adjustRightInd w:val="0"/>
        <w:snapToGrid w:val="0"/>
        <w:spacing w:line="360" w:lineRule="auto"/>
        <w:ind w:leftChars="95" w:left="737" w:hangingChars="187" w:hanging="509"/>
        <w:jc w:val="both"/>
        <w:rPr>
          <w:rFonts w:ascii="Times New Roman" w:eastAsia="標楷體" w:hAnsi="Times New Roman" w:cs="Times New Roman"/>
          <w:color w:val="000000" w:themeColor="text1"/>
          <w:spacing w:val="-4"/>
          <w:sz w:val="28"/>
          <w:szCs w:val="28"/>
        </w:rPr>
      </w:pPr>
      <w:r w:rsidRPr="00A71395">
        <w:rPr>
          <w:rFonts w:ascii="Times New Roman" w:eastAsia="標楷體" w:hAnsi="Times New Roman" w:cs="Times New Roman" w:hint="eastAsia"/>
          <w:color w:val="000000" w:themeColor="text1"/>
          <w:spacing w:val="-4"/>
          <w:sz w:val="28"/>
          <w:szCs w:val="28"/>
        </w:rPr>
        <w:t>六、視導結果及地方政府追蹤輔導之狀況，應列為本署年度中增減相關計畫補助經費之重要依據。</w:t>
      </w:r>
    </w:p>
    <w:p w:rsidR="00684537" w:rsidRPr="00A71395" w:rsidRDefault="00684537" w:rsidP="00684537">
      <w:pPr>
        <w:adjustRightInd w:val="0"/>
        <w:snapToGrid w:val="0"/>
        <w:spacing w:line="360" w:lineRule="auto"/>
        <w:ind w:leftChars="95" w:left="737" w:hangingChars="187" w:hanging="509"/>
        <w:jc w:val="both"/>
        <w:rPr>
          <w:rFonts w:ascii="Times New Roman" w:eastAsia="標楷體" w:hAnsi="Times New Roman" w:cs="Times New Roman"/>
          <w:color w:val="000000" w:themeColor="text1"/>
          <w:sz w:val="28"/>
          <w:szCs w:val="20"/>
        </w:rPr>
      </w:pPr>
      <w:r w:rsidRPr="00A71395">
        <w:rPr>
          <w:rFonts w:ascii="Times New Roman" w:eastAsia="標楷體" w:hAnsi="Times New Roman" w:cs="Times New Roman" w:hint="eastAsia"/>
          <w:color w:val="000000" w:themeColor="text1"/>
          <w:spacing w:val="-4"/>
          <w:sz w:val="28"/>
          <w:szCs w:val="28"/>
        </w:rPr>
        <w:t>七、實施經費：本計畫本署視導小組委員之視導費、交通費、膳費等相關費用，由本署相關經費項下支應。</w:t>
      </w:r>
    </w:p>
    <w:p w:rsidR="00687599" w:rsidRPr="00A71395" w:rsidRDefault="00687599">
      <w:pPr>
        <w:widowControl/>
        <w:rPr>
          <w:rFonts w:ascii="Times New Roman" w:eastAsia="標楷體" w:hAnsi="標楷體" w:cs="Times New Roman"/>
          <w:color w:val="000000" w:themeColor="text1"/>
          <w:sz w:val="28"/>
          <w:szCs w:val="28"/>
        </w:rPr>
      </w:pPr>
      <w:r w:rsidRPr="00A71395">
        <w:rPr>
          <w:rFonts w:ascii="Times New Roman" w:eastAsia="標楷體" w:hAnsi="標楷體" w:cs="Times New Roman"/>
          <w:color w:val="000000" w:themeColor="text1"/>
          <w:sz w:val="28"/>
          <w:szCs w:val="28"/>
        </w:rPr>
        <w:br w:type="page"/>
      </w:r>
    </w:p>
    <w:p w:rsidR="00687599" w:rsidRPr="00A71395" w:rsidRDefault="00687599" w:rsidP="00687599">
      <w:pPr>
        <w:pStyle w:val="1"/>
        <w:snapToGrid w:val="0"/>
        <w:spacing w:before="0" w:after="0" w:line="240" w:lineRule="auto"/>
        <w:rPr>
          <w:rFonts w:ascii="標楷體" w:eastAsia="標楷體" w:hAnsi="標楷體"/>
          <w:color w:val="000000" w:themeColor="text1"/>
          <w:sz w:val="36"/>
          <w:szCs w:val="36"/>
        </w:rPr>
      </w:pPr>
      <w:bookmarkStart w:id="9" w:name="_Toc524907058"/>
      <w:bookmarkStart w:id="10" w:name="_Toc493511008"/>
      <w:r w:rsidRPr="00A71395">
        <w:rPr>
          <w:rFonts w:ascii="標楷體" w:eastAsia="標楷體" w:hAnsi="標楷體" w:hint="eastAsia"/>
          <w:color w:val="000000" w:themeColor="text1"/>
          <w:sz w:val="36"/>
          <w:szCs w:val="36"/>
        </w:rPr>
        <w:lastRenderedPageBreak/>
        <w:t>國民中小學</w:t>
      </w:r>
      <w:r w:rsidRPr="00A71395">
        <w:rPr>
          <w:rFonts w:ascii="標楷體" w:eastAsia="標楷體" w:hAnsi="標楷體" w:cs="細明體" w:hint="eastAsia"/>
          <w:color w:val="000000" w:themeColor="text1"/>
          <w:sz w:val="36"/>
          <w:szCs w:val="36"/>
        </w:rPr>
        <w:t>教</w:t>
      </w:r>
      <w:r w:rsidRPr="00A71395">
        <w:rPr>
          <w:rFonts w:ascii="標楷體" w:eastAsia="標楷體" w:hAnsi="標楷體" w:cs="Gulim" w:hint="eastAsia"/>
          <w:color w:val="000000" w:themeColor="text1"/>
          <w:sz w:val="36"/>
          <w:szCs w:val="36"/>
        </w:rPr>
        <w:t>學正常化實施要點</w:t>
      </w:r>
      <w:bookmarkEnd w:id="9"/>
      <w:bookmarkEnd w:id="10"/>
    </w:p>
    <w:p w:rsidR="00687599" w:rsidRPr="00A71395" w:rsidRDefault="00687599" w:rsidP="00687599">
      <w:pPr>
        <w:spacing w:line="360" w:lineRule="exact"/>
        <w:jc w:val="right"/>
        <w:rPr>
          <w:rFonts w:ascii="Times New Roman" w:eastAsia="標楷體" w:hAnsi="Times New Roman" w:cs="Times New Roman"/>
          <w:b/>
          <w:color w:val="000000" w:themeColor="text1"/>
        </w:rPr>
      </w:pPr>
      <w:r w:rsidRPr="00A71395">
        <w:rPr>
          <w:rFonts w:ascii="Times New Roman" w:eastAsia="標楷體" w:hAnsi="Times New Roman" w:cs="Times New Roman"/>
          <w:b/>
          <w:color w:val="000000" w:themeColor="text1"/>
        </w:rPr>
        <w:t>104</w:t>
      </w:r>
      <w:r w:rsidRPr="00A71395">
        <w:rPr>
          <w:rFonts w:ascii="Times New Roman" w:eastAsia="標楷體" w:hAnsi="Times New Roman" w:cs="Times New Roman" w:hint="eastAsia"/>
          <w:b/>
          <w:color w:val="000000" w:themeColor="text1"/>
        </w:rPr>
        <w:t>年</w:t>
      </w:r>
      <w:r w:rsidRPr="00A71395">
        <w:rPr>
          <w:rFonts w:ascii="Times New Roman" w:eastAsia="標楷體" w:hAnsi="Times New Roman" w:cs="Times New Roman"/>
          <w:b/>
          <w:color w:val="000000" w:themeColor="text1"/>
        </w:rPr>
        <w:t>7</w:t>
      </w:r>
      <w:r w:rsidRPr="00A71395">
        <w:rPr>
          <w:rFonts w:ascii="Times New Roman" w:eastAsia="標楷體" w:hAnsi="Times New Roman" w:cs="Times New Roman" w:hint="eastAsia"/>
          <w:b/>
          <w:color w:val="000000" w:themeColor="text1"/>
        </w:rPr>
        <w:t>月</w:t>
      </w:r>
      <w:r w:rsidRPr="00A71395">
        <w:rPr>
          <w:rFonts w:ascii="Times New Roman" w:eastAsia="標楷體" w:hAnsi="Times New Roman" w:cs="Times New Roman"/>
          <w:b/>
          <w:color w:val="000000" w:themeColor="text1"/>
        </w:rPr>
        <w:t>30</w:t>
      </w:r>
      <w:r w:rsidRPr="00A71395">
        <w:rPr>
          <w:rFonts w:ascii="Times New Roman" w:eastAsia="標楷體" w:hAnsi="Times New Roman" w:cs="Times New Roman" w:hint="eastAsia"/>
          <w:b/>
          <w:color w:val="000000" w:themeColor="text1"/>
        </w:rPr>
        <w:t>日臺教國署國字第</w:t>
      </w:r>
      <w:r w:rsidRPr="00A71395">
        <w:rPr>
          <w:rFonts w:ascii="Times New Roman" w:eastAsia="標楷體" w:hAnsi="Times New Roman" w:cs="Times New Roman"/>
          <w:b/>
          <w:color w:val="000000" w:themeColor="text1"/>
        </w:rPr>
        <w:t>1040079385B</w:t>
      </w:r>
      <w:r w:rsidRPr="00A71395">
        <w:rPr>
          <w:rFonts w:ascii="Times New Roman" w:eastAsia="標楷體" w:hAnsi="Times New Roman" w:cs="Times New Roman" w:hint="eastAsia"/>
          <w:b/>
          <w:color w:val="000000" w:themeColor="text1"/>
        </w:rPr>
        <w:t>號令</w:t>
      </w:r>
    </w:p>
    <w:p w:rsidR="00687599" w:rsidRPr="00A71395" w:rsidRDefault="00687599" w:rsidP="00687599">
      <w:pPr>
        <w:numPr>
          <w:ilvl w:val="0"/>
          <w:numId w:val="26"/>
        </w:numPr>
        <w:tabs>
          <w:tab w:val="left" w:pos="600"/>
        </w:tabs>
        <w:adjustRightInd w:val="0"/>
        <w:snapToGrid w:val="0"/>
        <w:spacing w:line="440" w:lineRule="exact"/>
        <w:jc w:val="both"/>
        <w:rPr>
          <w:rFonts w:ascii="標楷體" w:eastAsia="標楷體" w:hAnsi="標楷體" w:cs="Times New Roman"/>
          <w:color w:val="000000" w:themeColor="text1"/>
          <w:sz w:val="28"/>
          <w:szCs w:val="28"/>
        </w:rPr>
      </w:pPr>
      <w:r w:rsidRPr="00A71395">
        <w:rPr>
          <w:rFonts w:ascii="標楷體" w:eastAsia="標楷體" w:cs="標楷體" w:hint="eastAsia"/>
          <w:color w:val="000000" w:themeColor="text1"/>
          <w:kern w:val="0"/>
          <w:sz w:val="28"/>
          <w:szCs w:val="28"/>
          <w:lang w:val="zh-TW"/>
        </w:rPr>
        <w:t>教育部國民及學前教育署(以下簡稱本署)為依據教育基本法及國民教育法之規定，實施國民中小學九年一貫課程綱要（以下簡稱課綱）及十二年國民基本教育之精神與內涵，並加強輔導全國公私立國民中小學（以下簡稱學校）精進課程及教學，以落實教育正常發展，特訂定本要點。</w:t>
      </w:r>
    </w:p>
    <w:p w:rsidR="00687599" w:rsidRPr="00A71395" w:rsidRDefault="00687599" w:rsidP="00687599">
      <w:pPr>
        <w:numPr>
          <w:ilvl w:val="0"/>
          <w:numId w:val="26"/>
        </w:numPr>
        <w:tabs>
          <w:tab w:val="left" w:pos="600"/>
        </w:tabs>
        <w:adjustRightInd w:val="0"/>
        <w:snapToGrid w:val="0"/>
        <w:spacing w:line="44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實施原則：</w:t>
      </w:r>
    </w:p>
    <w:p w:rsidR="00687599" w:rsidRPr="00A71395" w:rsidRDefault="00687599" w:rsidP="00687599">
      <w:pPr>
        <w:numPr>
          <w:ilvl w:val="1"/>
          <w:numId w:val="26"/>
        </w:numPr>
        <w:adjustRightInd w:val="0"/>
        <w:snapToGrid w:val="0"/>
        <w:spacing w:line="44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以提升教師教學品質及學生學習成就為要。</w:t>
      </w:r>
    </w:p>
    <w:p w:rsidR="00687599" w:rsidRPr="00A71395" w:rsidRDefault="00687599" w:rsidP="00687599">
      <w:pPr>
        <w:numPr>
          <w:ilvl w:val="1"/>
          <w:numId w:val="26"/>
        </w:numPr>
        <w:adjustRightInd w:val="0"/>
        <w:snapToGrid w:val="0"/>
        <w:spacing w:line="44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以保障學生受教權益為主。</w:t>
      </w:r>
    </w:p>
    <w:p w:rsidR="00687599" w:rsidRPr="00A71395" w:rsidRDefault="00687599" w:rsidP="00687599">
      <w:pPr>
        <w:numPr>
          <w:ilvl w:val="1"/>
          <w:numId w:val="26"/>
        </w:numPr>
        <w:adjustRightInd w:val="0"/>
        <w:snapToGrid w:val="0"/>
        <w:spacing w:line="44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以使學生德、智、體、群、美五育均衡發展為目標。</w:t>
      </w:r>
    </w:p>
    <w:p w:rsidR="00687599" w:rsidRPr="00A71395" w:rsidRDefault="00687599" w:rsidP="00687599">
      <w:pPr>
        <w:numPr>
          <w:ilvl w:val="1"/>
          <w:numId w:val="26"/>
        </w:numPr>
        <w:adjustRightInd w:val="0"/>
        <w:snapToGrid w:val="0"/>
        <w:spacing w:line="44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以有教無類、因材施教及弱勢照顧為核心。</w:t>
      </w:r>
    </w:p>
    <w:p w:rsidR="00687599" w:rsidRPr="00A71395" w:rsidRDefault="00687599" w:rsidP="00687599">
      <w:pPr>
        <w:numPr>
          <w:ilvl w:val="0"/>
          <w:numId w:val="26"/>
        </w:numPr>
        <w:tabs>
          <w:tab w:val="left" w:pos="600"/>
        </w:tabs>
        <w:adjustRightInd w:val="0"/>
        <w:snapToGrid w:val="0"/>
        <w:spacing w:line="44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實施要項：</w:t>
      </w:r>
    </w:p>
    <w:p w:rsidR="00687599" w:rsidRPr="00A71395" w:rsidRDefault="00687599" w:rsidP="00687599">
      <w:pPr>
        <w:numPr>
          <w:ilvl w:val="1"/>
          <w:numId w:val="26"/>
        </w:numPr>
        <w:tabs>
          <w:tab w:val="clear" w:pos="1192"/>
          <w:tab w:val="num" w:pos="1440"/>
        </w:tabs>
        <w:adjustRightInd w:val="0"/>
        <w:snapToGrid w:val="0"/>
        <w:spacing w:line="440" w:lineRule="exact"/>
        <w:ind w:left="1440" w:hanging="968"/>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編班正常化：學校學生之編班及導師編派，除特殊教育法、藝術教育法或其他法律另有規定外，應依國民小學及國民中學常態編班及分組學習準則之規定辦理。</w:t>
      </w:r>
    </w:p>
    <w:p w:rsidR="00687599" w:rsidRPr="00A71395" w:rsidRDefault="00687599" w:rsidP="00687599">
      <w:pPr>
        <w:numPr>
          <w:ilvl w:val="1"/>
          <w:numId w:val="26"/>
        </w:numPr>
        <w:tabs>
          <w:tab w:val="clear" w:pos="1192"/>
          <w:tab w:val="num" w:pos="1440"/>
        </w:tabs>
        <w:adjustRightInd w:val="0"/>
        <w:snapToGrid w:val="0"/>
        <w:spacing w:line="440" w:lineRule="exact"/>
        <w:ind w:left="1440" w:hanging="968"/>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課程規劃及實施正常化：學校各學習領域之課程實施及學習節數等，應依課綱之規定辦理。如辦理正式課程外之課後輔導、寒暑假學藝活動及留校自習、社團活動等，應依本要點辦理。</w:t>
      </w:r>
    </w:p>
    <w:p w:rsidR="00687599" w:rsidRPr="00A71395" w:rsidRDefault="00687599" w:rsidP="00687599">
      <w:pPr>
        <w:numPr>
          <w:ilvl w:val="1"/>
          <w:numId w:val="26"/>
        </w:numPr>
        <w:tabs>
          <w:tab w:val="clear" w:pos="1192"/>
          <w:tab w:val="num" w:pos="1440"/>
        </w:tabs>
        <w:adjustRightInd w:val="0"/>
        <w:snapToGrid w:val="0"/>
        <w:spacing w:line="440" w:lineRule="exact"/>
        <w:ind w:left="1440" w:hanging="968"/>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教學活動正常化：學校教師應以專長授課為原則，依課綱規定及課表授課，教學內容並能落實課綱之精神與內涵。</w:t>
      </w:r>
    </w:p>
    <w:p w:rsidR="00687599" w:rsidRPr="00A71395" w:rsidRDefault="00687599" w:rsidP="00687599">
      <w:pPr>
        <w:numPr>
          <w:ilvl w:val="1"/>
          <w:numId w:val="26"/>
        </w:numPr>
        <w:tabs>
          <w:tab w:val="clear" w:pos="1192"/>
          <w:tab w:val="num" w:pos="1440"/>
        </w:tabs>
        <w:adjustRightInd w:val="0"/>
        <w:snapToGrid w:val="0"/>
        <w:spacing w:line="440" w:lineRule="exact"/>
        <w:ind w:left="1440" w:hanging="968"/>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評量正常化：學校辦理學生成績評量，應依國民小學及國民中學學生成績評量準則及國民中學及其主管機關辦理升學或國中教育會考模擬考試處理原則之規定辦理。</w:t>
      </w:r>
    </w:p>
    <w:p w:rsidR="00687599" w:rsidRPr="00A71395" w:rsidRDefault="00687599" w:rsidP="00687599">
      <w:pPr>
        <w:numPr>
          <w:ilvl w:val="0"/>
          <w:numId w:val="26"/>
        </w:numPr>
        <w:tabs>
          <w:tab w:val="left" w:pos="600"/>
        </w:tabs>
        <w:adjustRightInd w:val="0"/>
        <w:snapToGrid w:val="0"/>
        <w:spacing w:line="44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實施策略：</w:t>
      </w:r>
    </w:p>
    <w:p w:rsidR="00687599" w:rsidRPr="00A71395" w:rsidRDefault="00687599" w:rsidP="00687599">
      <w:pPr>
        <w:numPr>
          <w:ilvl w:val="1"/>
          <w:numId w:val="26"/>
        </w:numPr>
        <w:tabs>
          <w:tab w:val="clear" w:pos="1192"/>
          <w:tab w:val="num" w:pos="1440"/>
        </w:tabs>
        <w:adjustRightInd w:val="0"/>
        <w:snapToGrid w:val="0"/>
        <w:spacing w:line="440" w:lineRule="exact"/>
        <w:ind w:left="1440" w:hanging="968"/>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本署及各直轄市、縣（市）政府（以下簡稱地方政府）為達成教學正常化之目標，應針對教學正常化研擬具體措施、訂定計畫及設置聯絡窗口，於本署及各該政府教育局（處）網站首頁公布，並辦理下列事項：</w:t>
      </w:r>
    </w:p>
    <w:p w:rsidR="00687599" w:rsidRPr="00A71395" w:rsidRDefault="00687599" w:rsidP="00687599">
      <w:pPr>
        <w:numPr>
          <w:ilvl w:val="0"/>
          <w:numId w:val="27"/>
        </w:numPr>
        <w:tabs>
          <w:tab w:val="left" w:pos="840"/>
        </w:tabs>
        <w:adjustRightInd w:val="0"/>
        <w:snapToGrid w:val="0"/>
        <w:spacing w:line="440" w:lineRule="exact"/>
        <w:ind w:firstLine="8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督導學校落實教學正常化：</w:t>
      </w:r>
    </w:p>
    <w:p w:rsidR="00687599" w:rsidRPr="00A71395" w:rsidRDefault="00687599" w:rsidP="00687599">
      <w:pPr>
        <w:numPr>
          <w:ilvl w:val="0"/>
          <w:numId w:val="28"/>
        </w:numPr>
        <w:tabs>
          <w:tab w:val="clear" w:pos="880"/>
          <w:tab w:val="num" w:pos="132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妥善分配教育視導人員之督導責任區，並成立專案小組，定期抽訪學校，督導學校正常教學。另應將正常教學之內涵納入校務評鑑項目，督導學校之辦學情形並加以考核。</w:t>
      </w:r>
    </w:p>
    <w:p w:rsidR="00687599" w:rsidRPr="00A71395" w:rsidRDefault="00687599" w:rsidP="00687599">
      <w:pPr>
        <w:numPr>
          <w:ilvl w:val="0"/>
          <w:numId w:val="28"/>
        </w:numPr>
        <w:tabs>
          <w:tab w:val="clear" w:pos="880"/>
          <w:tab w:val="num" w:pos="132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落實課程計畫審查，針對實施課後輔導及寒暑假學藝活動訂定全縣(市)妥適之規定及收費標準，並督導學校組織學生成績評量委員會，依規定辦理學生成績評量。</w:t>
      </w:r>
    </w:p>
    <w:p w:rsidR="00687599" w:rsidRPr="00A71395" w:rsidRDefault="00687599" w:rsidP="00687599">
      <w:pPr>
        <w:numPr>
          <w:ilvl w:val="0"/>
          <w:numId w:val="28"/>
        </w:numPr>
        <w:tabs>
          <w:tab w:val="clear" w:pos="880"/>
          <w:tab w:val="num" w:pos="132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lastRenderedPageBreak/>
        <w:t>定期調查並掌握學校師資狀況及依教師專長排課情形，加強輔導專長師資不足學校（特定科目或領域課程由未具專長教師授課總節數達該地方政府所定基本授課節數以上）之教師缺額管控，優先進用該科目或領域之專長師資。</w:t>
      </w:r>
    </w:p>
    <w:p w:rsidR="00687599" w:rsidRPr="00A71395" w:rsidRDefault="00687599" w:rsidP="00687599">
      <w:pPr>
        <w:numPr>
          <w:ilvl w:val="0"/>
          <w:numId w:val="27"/>
        </w:numPr>
        <w:tabs>
          <w:tab w:val="left" w:pos="840"/>
        </w:tabs>
        <w:adjustRightInd w:val="0"/>
        <w:snapToGrid w:val="0"/>
        <w:spacing w:line="440" w:lineRule="exact"/>
        <w:ind w:firstLine="8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協助學校落實教學正常化：</w:t>
      </w:r>
    </w:p>
    <w:p w:rsidR="00687599" w:rsidRPr="00A71395" w:rsidRDefault="00687599" w:rsidP="00687599">
      <w:pPr>
        <w:numPr>
          <w:ilvl w:val="0"/>
          <w:numId w:val="29"/>
        </w:numPr>
        <w:tabs>
          <w:tab w:val="clear" w:pos="880"/>
          <w:tab w:val="num" w:pos="144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協助學校改善師資不足問題，在控管之教師員額內，建立跨校共聘、支援之教師制度，或與大專校院合作辦理第二專長增能或進修研習。</w:t>
      </w:r>
    </w:p>
    <w:p w:rsidR="00687599" w:rsidRPr="00A71395" w:rsidRDefault="00687599" w:rsidP="00687599">
      <w:pPr>
        <w:numPr>
          <w:ilvl w:val="0"/>
          <w:numId w:val="29"/>
        </w:numPr>
        <w:tabs>
          <w:tab w:val="clear" w:pos="880"/>
          <w:tab w:val="num" w:pos="144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鼓勵中小學教師在職進修，並落實國民教育輔導團輔導機制，由教育局(處)定期召開團務會議，探討課程實施問題，俾整合地方政府資源加以解決或改善。</w:t>
      </w:r>
    </w:p>
    <w:p w:rsidR="00687599" w:rsidRPr="00A71395" w:rsidRDefault="00687599" w:rsidP="00687599">
      <w:pPr>
        <w:numPr>
          <w:ilvl w:val="0"/>
          <w:numId w:val="29"/>
        </w:numPr>
        <w:tabs>
          <w:tab w:val="clear" w:pos="880"/>
          <w:tab w:val="num" w:pos="144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協助學校教務行政人員之進修，提升其配課與排課能力，以及帶動教學研究會、編製教學進度表、進行課程評鑑與學生成績評量等實務知能。</w:t>
      </w:r>
    </w:p>
    <w:p w:rsidR="00687599" w:rsidRPr="00A71395" w:rsidRDefault="00687599" w:rsidP="00687599">
      <w:pPr>
        <w:numPr>
          <w:ilvl w:val="1"/>
          <w:numId w:val="26"/>
        </w:numPr>
        <w:tabs>
          <w:tab w:val="clear" w:pos="1192"/>
          <w:tab w:val="num" w:pos="1440"/>
        </w:tabs>
        <w:adjustRightInd w:val="0"/>
        <w:snapToGrid w:val="0"/>
        <w:spacing w:line="440" w:lineRule="exact"/>
        <w:ind w:left="1440" w:hanging="968"/>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學校為達成正常教學目標，應針對教學正常化研擬具體措施、訂定計畫，於學校網站首頁適度公布相關資料，並落實校本督導與查核機制，依下列規定辦理：</w:t>
      </w:r>
    </w:p>
    <w:p w:rsidR="00687599" w:rsidRPr="00A71395" w:rsidRDefault="00687599" w:rsidP="00687599">
      <w:pPr>
        <w:numPr>
          <w:ilvl w:val="0"/>
          <w:numId w:val="30"/>
        </w:numPr>
        <w:tabs>
          <w:tab w:val="clear" w:pos="880"/>
          <w:tab w:val="left" w:pos="1200"/>
          <w:tab w:val="left" w:pos="1440"/>
        </w:tabs>
        <w:adjustRightInd w:val="0"/>
        <w:snapToGrid w:val="0"/>
        <w:spacing w:line="440" w:lineRule="exact"/>
        <w:ind w:left="144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編班正常化：依國民小學及國民中學常態編班及分組學習準則規定落實常態編班。</w:t>
      </w:r>
    </w:p>
    <w:p w:rsidR="00687599" w:rsidRPr="00A71395" w:rsidRDefault="00687599" w:rsidP="00687599">
      <w:pPr>
        <w:numPr>
          <w:ilvl w:val="0"/>
          <w:numId w:val="30"/>
        </w:numPr>
        <w:tabs>
          <w:tab w:val="clear" w:pos="880"/>
          <w:tab w:val="left" w:pos="1200"/>
          <w:tab w:val="left" w:pos="1440"/>
        </w:tabs>
        <w:adjustRightInd w:val="0"/>
        <w:snapToGrid w:val="0"/>
        <w:spacing w:line="440" w:lineRule="exact"/>
        <w:ind w:left="144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課程規劃與實施正常化：</w:t>
      </w:r>
    </w:p>
    <w:p w:rsidR="00687599" w:rsidRPr="00A71395" w:rsidRDefault="00687599" w:rsidP="00687599">
      <w:pPr>
        <w:numPr>
          <w:ilvl w:val="0"/>
          <w:numId w:val="31"/>
        </w:numPr>
        <w:tabs>
          <w:tab w:val="clear" w:pos="880"/>
          <w:tab w:val="num" w:pos="144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依課綱規定安排課程，並督導教師依課程計畫及課表等規定授課，教學內容並能落實課綱之精神與內涵。</w:t>
      </w:r>
    </w:p>
    <w:p w:rsidR="00687599" w:rsidRPr="00A71395" w:rsidRDefault="00687599" w:rsidP="00687599">
      <w:pPr>
        <w:numPr>
          <w:ilvl w:val="0"/>
          <w:numId w:val="31"/>
        </w:numPr>
        <w:tabs>
          <w:tab w:val="clear" w:pos="880"/>
          <w:tab w:val="num" w:pos="144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定期召開學校課程發展委員會與領域教學研究會，落實課程規劃及研討等功能，並應要求配課教師參加配課領域(科目)之教學研究會。</w:t>
      </w:r>
    </w:p>
    <w:p w:rsidR="00687599" w:rsidRPr="00A71395" w:rsidRDefault="00687599" w:rsidP="00687599">
      <w:pPr>
        <w:numPr>
          <w:ilvl w:val="0"/>
          <w:numId w:val="31"/>
        </w:numPr>
        <w:tabs>
          <w:tab w:val="clear" w:pos="880"/>
          <w:tab w:val="num" w:pos="144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課後輔導及寒暑假學藝活動應以自由參加為原則，課程內容以復習為主，不得為新進度之教授。課後輔導每日不超過下午5時30分，且不得於週末或節日辦理；寒暑假學藝活動應於週一至週五上午辦理。</w:t>
      </w:r>
    </w:p>
    <w:p w:rsidR="00687599" w:rsidRPr="00A71395" w:rsidRDefault="00687599" w:rsidP="00687599">
      <w:pPr>
        <w:numPr>
          <w:ilvl w:val="0"/>
          <w:numId w:val="31"/>
        </w:numPr>
        <w:tabs>
          <w:tab w:val="clear" w:pos="880"/>
          <w:tab w:val="num" w:pos="144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留校自習應以自由參加為原則，不得收費，且不得用於上課或考試，並需有學校行政人員、教師或家長在場督導，負責安全、秩序之維護。</w:t>
      </w:r>
    </w:p>
    <w:p w:rsidR="00687599" w:rsidRPr="00A71395" w:rsidRDefault="00687599" w:rsidP="00687599">
      <w:pPr>
        <w:numPr>
          <w:ilvl w:val="0"/>
          <w:numId w:val="31"/>
        </w:numPr>
        <w:tabs>
          <w:tab w:val="clear" w:pos="880"/>
          <w:tab w:val="num" w:pos="144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應積極開辦各類自由參加之社團活動，以提供學生多元之學習經驗，並擬訂相關辦法，其社團活動之經費管理及支用應遵守會計相關規定，並不得以營利方式辦理各類才藝班。</w:t>
      </w:r>
    </w:p>
    <w:p w:rsidR="00687599" w:rsidRPr="00A71395" w:rsidRDefault="00687599" w:rsidP="00687599">
      <w:pPr>
        <w:numPr>
          <w:ilvl w:val="0"/>
          <w:numId w:val="30"/>
        </w:numPr>
        <w:tabs>
          <w:tab w:val="clear" w:pos="880"/>
          <w:tab w:val="left" w:pos="1200"/>
          <w:tab w:val="left" w:pos="1440"/>
        </w:tabs>
        <w:adjustRightInd w:val="0"/>
        <w:snapToGrid w:val="0"/>
        <w:spacing w:line="440" w:lineRule="exact"/>
        <w:ind w:left="144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教學活動正常化：</w:t>
      </w:r>
    </w:p>
    <w:p w:rsidR="00687599" w:rsidRPr="00A71395" w:rsidRDefault="00687599" w:rsidP="00687599">
      <w:pPr>
        <w:numPr>
          <w:ilvl w:val="0"/>
          <w:numId w:val="32"/>
        </w:numPr>
        <w:tabs>
          <w:tab w:val="clear" w:pos="880"/>
          <w:tab w:val="left" w:pos="1500"/>
          <w:tab w:val="num" w:pos="1560"/>
        </w:tabs>
        <w:adjustRightInd w:val="0"/>
        <w:snapToGrid w:val="0"/>
        <w:spacing w:line="440" w:lineRule="exact"/>
        <w:ind w:left="15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lastRenderedPageBreak/>
        <w:t>應訂定各領域(科目)之教師員額編制表，依教師持有之領域(科目)專長教師證書安排課程教學及活動，並優先聘用配課節數較多的領域(科目)之專業師資。</w:t>
      </w:r>
    </w:p>
    <w:p w:rsidR="00687599" w:rsidRPr="00A71395" w:rsidRDefault="00687599" w:rsidP="00687599">
      <w:pPr>
        <w:numPr>
          <w:ilvl w:val="0"/>
          <w:numId w:val="32"/>
        </w:numPr>
        <w:tabs>
          <w:tab w:val="clear" w:pos="880"/>
          <w:tab w:val="left" w:pos="1500"/>
          <w:tab w:val="num" w:pos="1560"/>
        </w:tabs>
        <w:adjustRightInd w:val="0"/>
        <w:snapToGrid w:val="0"/>
        <w:spacing w:line="440" w:lineRule="exact"/>
        <w:ind w:left="15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排課與配課應考量教師專業、意願與備課負擔(如有配課需要，同一位教師應長期配同一領域或科目，且每位教師之配課以不超過二門為原則)，且應避免同班考科任課教師配課藝能及活動課程。</w:t>
      </w:r>
    </w:p>
    <w:p w:rsidR="00687599" w:rsidRPr="00A71395" w:rsidRDefault="00687599" w:rsidP="00687599">
      <w:pPr>
        <w:numPr>
          <w:ilvl w:val="0"/>
          <w:numId w:val="32"/>
        </w:numPr>
        <w:tabs>
          <w:tab w:val="clear" w:pos="880"/>
          <w:tab w:val="left" w:pos="1500"/>
          <w:tab w:val="num" w:pos="1560"/>
        </w:tabs>
        <w:adjustRightInd w:val="0"/>
        <w:snapToGrid w:val="0"/>
        <w:spacing w:line="440" w:lineRule="exact"/>
        <w:ind w:left="15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建立學校本位進修機制，鼓勵教師在職進修，對於未具專長之教師，並應依其專業成長需求提供優先進修之機會，透過教學研究會、自辦研習或應用國民教育輔導團等校外資源協助其增能。</w:t>
      </w:r>
    </w:p>
    <w:p w:rsidR="00687599" w:rsidRPr="00A71395" w:rsidRDefault="00687599" w:rsidP="00687599">
      <w:pPr>
        <w:numPr>
          <w:ilvl w:val="0"/>
          <w:numId w:val="32"/>
        </w:numPr>
        <w:tabs>
          <w:tab w:val="clear" w:pos="880"/>
          <w:tab w:val="left" w:pos="1500"/>
          <w:tab w:val="num" w:pos="1560"/>
        </w:tabs>
        <w:adjustRightInd w:val="0"/>
        <w:snapToGrid w:val="0"/>
        <w:spacing w:line="440" w:lineRule="exact"/>
        <w:ind w:left="15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督導教師不得於校內從事不當補習，或於校外補習班兼課或不當補習。</w:t>
      </w:r>
    </w:p>
    <w:p w:rsidR="00687599" w:rsidRPr="00A71395" w:rsidRDefault="00687599" w:rsidP="00687599">
      <w:pPr>
        <w:numPr>
          <w:ilvl w:val="0"/>
          <w:numId w:val="32"/>
        </w:numPr>
        <w:tabs>
          <w:tab w:val="clear" w:pos="880"/>
          <w:tab w:val="left" w:pos="1500"/>
          <w:tab w:val="num" w:pos="1560"/>
        </w:tabs>
        <w:adjustRightInd w:val="0"/>
        <w:snapToGrid w:val="0"/>
        <w:spacing w:line="440" w:lineRule="exact"/>
        <w:ind w:left="15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學校及教師不得要求學生購買參考書或測驗卷，並不得以參考書為教學內容，指定之家庭作業亦不得為參考書或測驗卷之內容。</w:t>
      </w:r>
    </w:p>
    <w:p w:rsidR="00687599" w:rsidRPr="00A71395" w:rsidRDefault="00687599" w:rsidP="00687599">
      <w:pPr>
        <w:numPr>
          <w:ilvl w:val="0"/>
          <w:numId w:val="30"/>
        </w:numPr>
        <w:tabs>
          <w:tab w:val="clear" w:pos="880"/>
          <w:tab w:val="left" w:pos="1200"/>
          <w:tab w:val="left" w:pos="1440"/>
        </w:tabs>
        <w:adjustRightInd w:val="0"/>
        <w:snapToGrid w:val="0"/>
        <w:spacing w:line="440" w:lineRule="exact"/>
        <w:ind w:left="1440"/>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評量正常化：</w:t>
      </w:r>
    </w:p>
    <w:p w:rsidR="00687599" w:rsidRPr="00A71395" w:rsidRDefault="00687599" w:rsidP="00687599">
      <w:pPr>
        <w:numPr>
          <w:ilvl w:val="0"/>
          <w:numId w:val="33"/>
        </w:numPr>
        <w:tabs>
          <w:tab w:val="clear" w:pos="880"/>
          <w:tab w:val="num" w:pos="144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學校應訂定實施學生成績評量之規範，並依國民小學及國民中學學生成績評量準則及國民中學及其主管機關辦理升學或國中教育會考模擬考試處理原則等規定辦理學生之成績評量。</w:t>
      </w:r>
    </w:p>
    <w:p w:rsidR="00687599" w:rsidRPr="00A71395" w:rsidRDefault="00687599" w:rsidP="00687599">
      <w:pPr>
        <w:numPr>
          <w:ilvl w:val="0"/>
          <w:numId w:val="33"/>
        </w:numPr>
        <w:tabs>
          <w:tab w:val="clear" w:pos="880"/>
          <w:tab w:val="num" w:pos="144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督導教師依據課程計畫之教學目標與進度命題，不得採用出版商之試卷實施學生成績評量，若參考其他資料命題，應進行轉化，不宜原文照錄。</w:t>
      </w:r>
    </w:p>
    <w:p w:rsidR="00687599" w:rsidRPr="00A71395" w:rsidRDefault="00687599" w:rsidP="00687599">
      <w:pPr>
        <w:numPr>
          <w:ilvl w:val="0"/>
          <w:numId w:val="33"/>
        </w:numPr>
        <w:tabs>
          <w:tab w:val="clear" w:pos="880"/>
          <w:tab w:val="num" w:pos="144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督導教師實施多元評量、定期評量等應落實審題機制與迴避原則，確實掌握評量之品質。</w:t>
      </w:r>
    </w:p>
    <w:p w:rsidR="00687599" w:rsidRPr="00A71395" w:rsidRDefault="00687599" w:rsidP="00687599">
      <w:pPr>
        <w:numPr>
          <w:ilvl w:val="0"/>
          <w:numId w:val="33"/>
        </w:numPr>
        <w:tabs>
          <w:tab w:val="clear" w:pos="880"/>
          <w:tab w:val="num" w:pos="1440"/>
          <w:tab w:val="left" w:pos="1500"/>
        </w:tabs>
        <w:adjustRightInd w:val="0"/>
        <w:snapToGrid w:val="0"/>
        <w:spacing w:line="440" w:lineRule="exact"/>
        <w:ind w:left="1440" w:hanging="360"/>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學生成績評量不得於課間或中午休息時間辦理。</w:t>
      </w:r>
    </w:p>
    <w:p w:rsidR="00687599" w:rsidRPr="00A71395" w:rsidRDefault="00687599" w:rsidP="00687599">
      <w:pPr>
        <w:numPr>
          <w:ilvl w:val="0"/>
          <w:numId w:val="26"/>
        </w:numPr>
        <w:tabs>
          <w:tab w:val="left" w:pos="600"/>
        </w:tabs>
        <w:adjustRightInd w:val="0"/>
        <w:snapToGrid w:val="0"/>
        <w:spacing w:line="440" w:lineRule="exact"/>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獎懲措施：</w:t>
      </w:r>
    </w:p>
    <w:p w:rsidR="00687599" w:rsidRPr="00A71395" w:rsidRDefault="00687599" w:rsidP="00687599">
      <w:pPr>
        <w:numPr>
          <w:ilvl w:val="1"/>
          <w:numId w:val="26"/>
        </w:numPr>
        <w:tabs>
          <w:tab w:val="clear" w:pos="1192"/>
          <w:tab w:val="num" w:pos="1440"/>
        </w:tabs>
        <w:adjustRightInd w:val="0"/>
        <w:snapToGrid w:val="0"/>
        <w:spacing w:line="440" w:lineRule="exact"/>
        <w:ind w:left="1440" w:hanging="968"/>
        <w:jc w:val="both"/>
        <w:rPr>
          <w:rFonts w:ascii="標楷體" w:eastAsia="標楷體" w:hAnsi="標楷體" w:cs="Times New Roman"/>
          <w:color w:val="000000" w:themeColor="text1"/>
          <w:sz w:val="28"/>
          <w:szCs w:val="28"/>
        </w:rPr>
      </w:pPr>
      <w:r w:rsidRPr="00A71395">
        <w:rPr>
          <w:rFonts w:ascii="標楷體" w:eastAsia="標楷體" w:hAnsi="標楷體" w:cs="Times New Roman" w:hint="eastAsia"/>
          <w:color w:val="000000" w:themeColor="text1"/>
          <w:sz w:val="28"/>
          <w:szCs w:val="28"/>
        </w:rPr>
        <w:t>地方政府及學校之辦理情形，列入本署對地方政府教育統合視導項目，及本署增減相關補助經費（如教育部補助辦理十二年國民基本教育精進國民中小學教學品質計畫補助款等）之重要依據。</w:t>
      </w:r>
    </w:p>
    <w:p w:rsidR="00687599" w:rsidRPr="00A71395" w:rsidRDefault="00687599" w:rsidP="00687599">
      <w:pPr>
        <w:numPr>
          <w:ilvl w:val="1"/>
          <w:numId w:val="26"/>
        </w:numPr>
        <w:tabs>
          <w:tab w:val="num" w:pos="1440"/>
        </w:tabs>
        <w:wordWrap w:val="0"/>
        <w:adjustRightInd w:val="0"/>
        <w:snapToGrid w:val="0"/>
        <w:spacing w:line="440" w:lineRule="exact"/>
        <w:ind w:leftChars="250" w:left="1182" w:hangingChars="208" w:hanging="582"/>
        <w:jc w:val="both"/>
        <w:rPr>
          <w:rFonts w:ascii="Times New Roman" w:eastAsia="標楷體" w:hAnsi="Times New Roman" w:cs="Times New Roman"/>
          <w:color w:val="000000" w:themeColor="text1"/>
          <w:sz w:val="28"/>
          <w:szCs w:val="28"/>
        </w:rPr>
      </w:pPr>
      <w:r w:rsidRPr="00A71395">
        <w:rPr>
          <w:rFonts w:ascii="標楷體" w:eastAsia="標楷體" w:hAnsi="標楷體" w:cs="Times New Roman" w:hint="eastAsia"/>
          <w:color w:val="000000" w:themeColor="text1"/>
          <w:sz w:val="28"/>
          <w:szCs w:val="28"/>
        </w:rPr>
        <w:t>地方政府應訂定相關獎懲規定，對督導教學正常有具體表現或對教學有特殊優良事實之教育人員，應從優敘獎；違反相關規定或未據以落實教學正常之校長、學校行政人員及教師，經限期改善而屆期仍未改善者，應依規定議處。</w:t>
      </w:r>
    </w:p>
    <w:p w:rsidR="00687599" w:rsidRPr="00A71395" w:rsidRDefault="00687599" w:rsidP="00687599">
      <w:pPr>
        <w:widowControl/>
        <w:rPr>
          <w:rFonts w:ascii="Times New Roman" w:eastAsia="標楷體" w:hAnsi="Times New Roman" w:cs="Times New Roman"/>
          <w:bCs/>
          <w:color w:val="000000" w:themeColor="text1"/>
          <w:sz w:val="28"/>
          <w:szCs w:val="28"/>
        </w:rPr>
      </w:pPr>
      <w:r w:rsidRPr="00A71395">
        <w:rPr>
          <w:rFonts w:ascii="Times New Roman" w:eastAsia="標楷體" w:hAnsi="Times New Roman"/>
          <w:b/>
          <w:color w:val="000000" w:themeColor="text1"/>
          <w:kern w:val="0"/>
          <w:sz w:val="28"/>
          <w:szCs w:val="28"/>
        </w:rPr>
        <w:br w:type="page"/>
      </w:r>
      <w:bookmarkStart w:id="11" w:name="_Toc460605080"/>
      <w:bookmarkStart w:id="12" w:name="_Toc460604402"/>
    </w:p>
    <w:p w:rsidR="00687599" w:rsidRPr="00A71395" w:rsidRDefault="00687599" w:rsidP="00687599">
      <w:pPr>
        <w:pStyle w:val="1"/>
        <w:snapToGrid w:val="0"/>
        <w:spacing w:before="0" w:after="0" w:line="240" w:lineRule="auto"/>
        <w:rPr>
          <w:rFonts w:ascii="標楷體" w:eastAsia="標楷體" w:hAnsi="標楷體"/>
          <w:color w:val="000000" w:themeColor="text1"/>
          <w:sz w:val="36"/>
          <w:szCs w:val="36"/>
        </w:rPr>
      </w:pPr>
      <w:bookmarkStart w:id="13" w:name="_Toc524907059"/>
      <w:bookmarkStart w:id="14" w:name="_Toc493511009"/>
      <w:bookmarkEnd w:id="11"/>
      <w:bookmarkEnd w:id="12"/>
      <w:r w:rsidRPr="00A71395">
        <w:rPr>
          <w:rFonts w:ascii="標楷體" w:eastAsia="標楷體" w:hAnsi="標楷體" w:hint="eastAsia"/>
          <w:color w:val="000000" w:themeColor="text1"/>
          <w:sz w:val="36"/>
          <w:szCs w:val="36"/>
        </w:rPr>
        <w:lastRenderedPageBreak/>
        <w:t>國民小學及國民中學常態編班及分組學習準則</w:t>
      </w:r>
      <w:bookmarkEnd w:id="13"/>
      <w:bookmarkEnd w:id="14"/>
    </w:p>
    <w:p w:rsidR="00687599" w:rsidRPr="00A71395" w:rsidRDefault="00687599" w:rsidP="00687599">
      <w:pPr>
        <w:snapToGrid w:val="0"/>
        <w:jc w:val="right"/>
        <w:rPr>
          <w:rFonts w:ascii="Times New Roman" w:eastAsia="標楷體" w:hAnsi="Times New Roman" w:cs="Times New Roman"/>
          <w:b/>
          <w:color w:val="000000" w:themeColor="text1"/>
        </w:rPr>
      </w:pPr>
      <w:r w:rsidRPr="00A71395">
        <w:rPr>
          <w:rFonts w:ascii="Times New Roman" w:eastAsia="標楷體" w:hAnsi="Times New Roman" w:cs="Times New Roman"/>
          <w:b/>
          <w:color w:val="000000" w:themeColor="text1"/>
        </w:rPr>
        <w:t xml:space="preserve">98 </w:t>
      </w:r>
      <w:r w:rsidRPr="00A71395">
        <w:rPr>
          <w:rFonts w:ascii="Times New Roman" w:eastAsia="標楷體" w:hAnsi="Times New Roman" w:cs="Times New Roman" w:hint="eastAsia"/>
          <w:b/>
          <w:color w:val="000000" w:themeColor="text1"/>
        </w:rPr>
        <w:t>年</w:t>
      </w:r>
      <w:r w:rsidRPr="00A71395">
        <w:rPr>
          <w:rFonts w:ascii="Times New Roman" w:eastAsia="標楷體" w:hAnsi="Times New Roman" w:cs="Times New Roman"/>
          <w:b/>
          <w:color w:val="000000" w:themeColor="text1"/>
        </w:rPr>
        <w:t xml:space="preserve"> 07 </w:t>
      </w:r>
      <w:r w:rsidRPr="00A71395">
        <w:rPr>
          <w:rFonts w:ascii="Times New Roman" w:eastAsia="標楷體" w:hAnsi="Times New Roman" w:cs="Times New Roman" w:hint="eastAsia"/>
          <w:b/>
          <w:color w:val="000000" w:themeColor="text1"/>
        </w:rPr>
        <w:t>月</w:t>
      </w:r>
      <w:r w:rsidRPr="00A71395">
        <w:rPr>
          <w:rFonts w:ascii="Times New Roman" w:eastAsia="標楷體" w:hAnsi="Times New Roman" w:cs="Times New Roman"/>
          <w:b/>
          <w:color w:val="000000" w:themeColor="text1"/>
        </w:rPr>
        <w:t xml:space="preserve"> 14 </w:t>
      </w:r>
      <w:r w:rsidRPr="00A71395">
        <w:rPr>
          <w:rFonts w:ascii="Times New Roman" w:eastAsia="標楷體" w:hAnsi="Times New Roman" w:cs="Times New Roman" w:hint="eastAsia"/>
          <w:b/>
          <w:color w:val="000000" w:themeColor="text1"/>
        </w:rPr>
        <w:t>日台參字第</w:t>
      </w:r>
      <w:r w:rsidRPr="00A71395">
        <w:rPr>
          <w:rFonts w:ascii="Times New Roman" w:eastAsia="標楷體" w:hAnsi="Times New Roman" w:cs="Times New Roman"/>
          <w:b/>
          <w:color w:val="000000" w:themeColor="text1"/>
        </w:rPr>
        <w:t>0980115271C</w:t>
      </w:r>
      <w:r w:rsidRPr="00A71395">
        <w:rPr>
          <w:rFonts w:ascii="Times New Roman" w:eastAsia="標楷體" w:hAnsi="Times New Roman" w:cs="Times New Roman" w:hint="eastAsia"/>
          <w:b/>
          <w:color w:val="000000" w:themeColor="text1"/>
        </w:rPr>
        <w:t>號函</w:t>
      </w:r>
    </w:p>
    <w:p w:rsidR="00687599" w:rsidRPr="00A71395" w:rsidRDefault="004555D3" w:rsidP="00687599">
      <w:pPr>
        <w:widowControl/>
        <w:wordWrap w:val="0"/>
        <w:spacing w:line="440" w:lineRule="exact"/>
        <w:jc w:val="both"/>
        <w:rPr>
          <w:rFonts w:ascii="Times New Roman" w:eastAsia="標楷體" w:hAnsi="Times New Roman" w:cs="Times New Roman"/>
          <w:color w:val="000000" w:themeColor="text1"/>
          <w:kern w:val="0"/>
          <w:sz w:val="28"/>
          <w:szCs w:val="28"/>
        </w:rPr>
      </w:pPr>
      <w:hyperlink r:id="rId15"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1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本準則依國民教育法第十二條第二項規定訂定之。</w:t>
      </w:r>
    </w:p>
    <w:p w:rsidR="00687599" w:rsidRPr="00A71395" w:rsidRDefault="004555D3" w:rsidP="00687599">
      <w:pPr>
        <w:widowControl/>
        <w:wordWrap w:val="0"/>
        <w:spacing w:line="440" w:lineRule="exact"/>
        <w:ind w:left="991" w:hangingChars="413" w:hanging="991"/>
        <w:jc w:val="both"/>
        <w:rPr>
          <w:rFonts w:ascii="Times New Roman" w:eastAsia="標楷體" w:hAnsi="Times New Roman" w:cs="Times New Roman"/>
          <w:color w:val="000000" w:themeColor="text1"/>
          <w:kern w:val="0"/>
          <w:sz w:val="28"/>
          <w:szCs w:val="28"/>
        </w:rPr>
      </w:pPr>
      <w:hyperlink r:id="rId16"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2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公私立國民小學及國民中學</w:t>
      </w:r>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以下簡稱國中小</w:t>
      </w:r>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之編班及分組學習，除特殊教育法、藝術教育法或其他法律另有規定外，依本準則之規定。</w:t>
      </w:r>
    </w:p>
    <w:p w:rsidR="00687599" w:rsidRPr="00A71395" w:rsidRDefault="004555D3" w:rsidP="00687599">
      <w:pPr>
        <w:widowControl/>
        <w:wordWrap w:val="0"/>
        <w:spacing w:line="440" w:lineRule="exact"/>
        <w:jc w:val="both"/>
        <w:rPr>
          <w:rFonts w:ascii="Times New Roman" w:eastAsia="標楷體" w:hAnsi="Times New Roman" w:cs="Times New Roman"/>
          <w:color w:val="000000" w:themeColor="text1"/>
          <w:kern w:val="0"/>
          <w:sz w:val="28"/>
          <w:szCs w:val="28"/>
        </w:rPr>
      </w:pPr>
      <w:hyperlink r:id="rId17"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3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本準則用詞定義如下：</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40" w:lineRule="exact"/>
        <w:ind w:leftChars="426" w:left="1683" w:hangingChars="236" w:hanging="661"/>
        <w:jc w:val="both"/>
        <w:rPr>
          <w:rFonts w:ascii="Times New Roman" w:eastAsia="標楷體" w:hAnsi="Times New Roman" w:cs="Times New Roman"/>
          <w:color w:val="000000" w:themeColor="text1"/>
          <w:kern w:val="0"/>
          <w:sz w:val="28"/>
          <w:szCs w:val="28"/>
        </w:rPr>
      </w:pPr>
      <w:r w:rsidRPr="00A71395">
        <w:rPr>
          <w:rFonts w:ascii="Times New Roman" w:eastAsia="標楷體" w:hAnsi="標楷體" w:cs="Times New Roman" w:hint="eastAsia"/>
          <w:color w:val="000000" w:themeColor="text1"/>
          <w:kern w:val="0"/>
          <w:sz w:val="28"/>
          <w:szCs w:val="28"/>
        </w:rPr>
        <w:t>一、常態編班：指於同一年級內，以隨機原則將學生安排於班級就讀之編</w:t>
      </w:r>
      <w:r w:rsidRPr="00A71395">
        <w:rPr>
          <w:rFonts w:ascii="Times New Roman" w:eastAsia="標楷體" w:hAnsi="Times New Roman" w:cs="Times New Roman"/>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班方式。</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40" w:lineRule="exact"/>
        <w:ind w:leftChars="426" w:left="1683" w:hangingChars="236" w:hanging="661"/>
        <w:jc w:val="both"/>
        <w:rPr>
          <w:rFonts w:ascii="Times New Roman" w:eastAsia="標楷體" w:hAnsi="Times New Roman" w:cs="Times New Roman"/>
          <w:color w:val="000000" w:themeColor="text1"/>
          <w:kern w:val="0"/>
          <w:sz w:val="28"/>
          <w:szCs w:val="28"/>
        </w:rPr>
      </w:pPr>
      <w:r w:rsidRPr="00A71395">
        <w:rPr>
          <w:rFonts w:ascii="Times New Roman" w:eastAsia="標楷體" w:hAnsi="標楷體" w:cs="Times New Roman" w:hint="eastAsia"/>
          <w:color w:val="000000" w:themeColor="text1"/>
          <w:kern w:val="0"/>
          <w:sz w:val="28"/>
          <w:szCs w:val="28"/>
        </w:rPr>
        <w:t>二、分組學習：指依學生之學習成就、興趣、性向、能力等特性差異，將特性相近之學生集合為一組，實施適性化或個別化之學習。</w:t>
      </w:r>
    </w:p>
    <w:p w:rsidR="00687599" w:rsidRPr="00A71395" w:rsidRDefault="004555D3" w:rsidP="00687599">
      <w:pPr>
        <w:widowControl/>
        <w:wordWrap w:val="0"/>
        <w:spacing w:line="440" w:lineRule="exact"/>
        <w:ind w:left="991" w:hangingChars="413" w:hanging="991"/>
        <w:jc w:val="both"/>
        <w:rPr>
          <w:rFonts w:ascii="Times New Roman" w:eastAsia="標楷體" w:hAnsi="Times New Roman" w:cs="Times New Roman"/>
          <w:color w:val="000000" w:themeColor="text1"/>
          <w:kern w:val="0"/>
          <w:sz w:val="28"/>
          <w:szCs w:val="28"/>
        </w:rPr>
      </w:pPr>
      <w:hyperlink r:id="rId18"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4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國中小各年級應實施常態編班。國中小各年級應維持原有編班。但國小三年級及五年級或另有增減班情形者，不在此限。</w:t>
      </w:r>
    </w:p>
    <w:p w:rsidR="00687599" w:rsidRPr="00A71395" w:rsidRDefault="004555D3" w:rsidP="00687599">
      <w:pPr>
        <w:widowControl/>
        <w:wordWrap w:val="0"/>
        <w:spacing w:line="440" w:lineRule="exact"/>
        <w:ind w:left="991" w:hangingChars="413" w:hanging="991"/>
        <w:jc w:val="both"/>
        <w:rPr>
          <w:rFonts w:ascii="Times New Roman" w:eastAsia="標楷體" w:hAnsi="Times New Roman" w:cs="Times New Roman"/>
          <w:color w:val="000000" w:themeColor="text1"/>
          <w:kern w:val="0"/>
          <w:sz w:val="28"/>
          <w:szCs w:val="28"/>
        </w:rPr>
      </w:pPr>
      <w:hyperlink r:id="rId19"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5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直轄市、縣</w:t>
      </w:r>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市</w:t>
      </w:r>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政府應成立國中小常態編班推動委員會</w:t>
      </w:r>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以下簡稱編班推動委員會</w:t>
      </w:r>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負責推動國中小之常態編班。前項編班推動委員會置委員十一人至十七人，其中一人為主任委員，由教育局局長兼任；其餘委員由教育局人員、國中小校長、地方教師會代表、學生家長會代表及學者專家組成，其中地方教師會代表、學生家長會代表各不得少於委員總人數之三分之一。第一項編班推動委員會置執行秘書一人，由主任委員指定教育局課</w:t>
      </w:r>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科</w:t>
      </w:r>
      <w:r w:rsidR="00687599" w:rsidRPr="00A71395">
        <w:rPr>
          <w:rFonts w:ascii="Times New Roman" w:eastAsia="標楷體" w:hAnsi="Times New Roman" w:cs="Times New Roman"/>
          <w:color w:val="000000" w:themeColor="text1"/>
          <w:kern w:val="0"/>
          <w:sz w:val="28"/>
          <w:szCs w:val="28"/>
        </w:rPr>
        <w:t>)</w:t>
      </w:r>
      <w:r w:rsidR="00687599" w:rsidRPr="00A71395">
        <w:rPr>
          <w:rFonts w:ascii="Times New Roman" w:eastAsia="標楷體" w:hAnsi="標楷體" w:cs="Times New Roman" w:hint="eastAsia"/>
          <w:color w:val="000000" w:themeColor="text1"/>
          <w:kern w:val="0"/>
          <w:sz w:val="28"/>
          <w:szCs w:val="28"/>
        </w:rPr>
        <w:t>長或督學擔任。</w:t>
      </w:r>
    </w:p>
    <w:p w:rsidR="00687599" w:rsidRPr="00A71395" w:rsidRDefault="004555D3" w:rsidP="00687599">
      <w:pPr>
        <w:widowControl/>
        <w:wordWrap w:val="0"/>
        <w:spacing w:line="440" w:lineRule="exact"/>
        <w:ind w:left="991" w:hangingChars="413" w:hanging="991"/>
        <w:jc w:val="both"/>
        <w:rPr>
          <w:rFonts w:ascii="Times New Roman" w:eastAsia="標楷體" w:hAnsi="Times New Roman" w:cs="Times New Roman"/>
          <w:color w:val="000000" w:themeColor="text1"/>
          <w:kern w:val="0"/>
          <w:sz w:val="28"/>
          <w:szCs w:val="28"/>
        </w:rPr>
      </w:pPr>
      <w:hyperlink r:id="rId20"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6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國中小學生之編班，由直轄市、縣（市）政府辦理或由其指定學校或核定各校自行辦理，其編班方式如下：</w:t>
      </w:r>
    </w:p>
    <w:p w:rsidR="00687599" w:rsidRPr="00A71395" w:rsidRDefault="00687599" w:rsidP="00687599">
      <w:pPr>
        <w:widowControl/>
        <w:wordWrap w:val="0"/>
        <w:spacing w:line="440" w:lineRule="exact"/>
        <w:ind w:leftChars="496" w:left="1615" w:hanging="425"/>
        <w:jc w:val="both"/>
        <w:rPr>
          <w:rFonts w:ascii="Times New Roman" w:eastAsia="標楷體" w:hAnsi="Times New Roman" w:cs="Times New Roman"/>
          <w:color w:val="000000" w:themeColor="text1"/>
          <w:kern w:val="0"/>
          <w:sz w:val="28"/>
          <w:szCs w:val="28"/>
        </w:rPr>
      </w:pPr>
      <w:r w:rsidRPr="00A71395">
        <w:rPr>
          <w:rFonts w:ascii="Times New Roman" w:eastAsia="標楷體" w:hAnsi="標楷體" w:cs="Times New Roman" w:hint="eastAsia"/>
          <w:color w:val="000000" w:themeColor="text1"/>
          <w:kern w:val="0"/>
          <w:sz w:val="28"/>
          <w:szCs w:val="28"/>
        </w:rPr>
        <w:t>一、國中新生之編班得採測驗再依成績高低順序以</w:t>
      </w:r>
      <w:r w:rsidRPr="00A71395">
        <w:rPr>
          <w:rFonts w:ascii="Times New Roman" w:eastAsia="標楷體" w:hAnsi="Times New Roman" w:cs="Times New Roman"/>
          <w:color w:val="000000" w:themeColor="text1"/>
          <w:kern w:val="0"/>
          <w:sz w:val="28"/>
          <w:szCs w:val="28"/>
        </w:rPr>
        <w:t xml:space="preserve"> S  </w:t>
      </w:r>
      <w:r w:rsidRPr="00A71395">
        <w:rPr>
          <w:rFonts w:ascii="Times New Roman" w:eastAsia="標楷體" w:hAnsi="標楷體" w:cs="Times New Roman" w:hint="eastAsia"/>
          <w:color w:val="000000" w:themeColor="text1"/>
          <w:kern w:val="0"/>
          <w:sz w:val="28"/>
          <w:szCs w:val="28"/>
        </w:rPr>
        <w:t>型排列，或採公開抽籤方式，或採電腦亂數方式為依據，分配就讀班級；編班後補報到之新生或轉學生，由原辦理單位採公開抽籤方式分配就讀班級。</w:t>
      </w:r>
    </w:p>
    <w:p w:rsidR="00687599" w:rsidRPr="00A71395" w:rsidRDefault="00687599" w:rsidP="00687599">
      <w:pPr>
        <w:widowControl/>
        <w:wordWrap w:val="0"/>
        <w:spacing w:line="440" w:lineRule="exact"/>
        <w:ind w:leftChars="496" w:left="1615" w:hanging="425"/>
        <w:jc w:val="both"/>
        <w:rPr>
          <w:rFonts w:ascii="Times New Roman" w:eastAsia="標楷體" w:hAnsi="Times New Roman" w:cs="Times New Roman"/>
          <w:color w:val="000000" w:themeColor="text1"/>
          <w:kern w:val="0"/>
          <w:sz w:val="28"/>
          <w:szCs w:val="28"/>
        </w:rPr>
      </w:pPr>
      <w:r w:rsidRPr="00A71395">
        <w:rPr>
          <w:rFonts w:ascii="Times New Roman" w:eastAsia="標楷體" w:hAnsi="標楷體" w:cs="Times New Roman" w:hint="eastAsia"/>
          <w:color w:val="000000" w:themeColor="text1"/>
          <w:kern w:val="0"/>
          <w:sz w:val="28"/>
          <w:szCs w:val="28"/>
        </w:rPr>
        <w:t>二、國小新生之編班得採公開抽籤方式，或採電腦亂數方式為依據，分配就讀班級；編班後補報到之新生或轉學生，由原辦理單位採公開抽籤</w:t>
      </w:r>
      <w:r w:rsidRPr="00A71395">
        <w:rPr>
          <w:rFonts w:ascii="Times New Roman" w:eastAsia="標楷體" w:hAnsi="Times New Roman" w:cs="Times New Roman"/>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方式分配就讀班級。</w:t>
      </w:r>
    </w:p>
    <w:p w:rsidR="00687599" w:rsidRPr="00A71395" w:rsidRDefault="00687599" w:rsidP="00687599">
      <w:pPr>
        <w:widowControl/>
        <w:wordWrap w:val="0"/>
        <w:spacing w:line="440" w:lineRule="exact"/>
        <w:ind w:leftChars="496" w:left="1615" w:hanging="425"/>
        <w:jc w:val="both"/>
        <w:rPr>
          <w:rFonts w:ascii="Times New Roman" w:eastAsia="標楷體" w:hAnsi="Times New Roman" w:cs="Times New Roman"/>
          <w:color w:val="000000" w:themeColor="text1"/>
          <w:kern w:val="0"/>
          <w:sz w:val="28"/>
          <w:szCs w:val="28"/>
        </w:rPr>
      </w:pPr>
      <w:r w:rsidRPr="00A71395">
        <w:rPr>
          <w:rFonts w:ascii="Times New Roman" w:eastAsia="標楷體" w:hAnsi="標楷體" w:cs="Times New Roman" w:hint="eastAsia"/>
          <w:color w:val="000000" w:themeColor="text1"/>
          <w:kern w:val="0"/>
          <w:sz w:val="28"/>
          <w:szCs w:val="28"/>
        </w:rPr>
        <w:t>三、國小二年級、四年級、六年級與國中二年級、三年級因增減班需重新編班，或國小三年級、五年級需重新編班者，得採測驗再依成績高低順序以</w:t>
      </w:r>
      <w:r w:rsidRPr="00A71395">
        <w:rPr>
          <w:rFonts w:ascii="Times New Roman" w:eastAsia="標楷體" w:hAnsi="Times New Roman" w:cs="Times New Roman"/>
          <w:color w:val="000000" w:themeColor="text1"/>
          <w:kern w:val="0"/>
          <w:sz w:val="28"/>
          <w:szCs w:val="28"/>
        </w:rPr>
        <w:t xml:space="preserve">S </w:t>
      </w:r>
      <w:r w:rsidRPr="00A71395">
        <w:rPr>
          <w:rFonts w:ascii="Times New Roman" w:eastAsia="標楷體" w:hAnsi="標楷體" w:cs="Times New Roman" w:hint="eastAsia"/>
          <w:color w:val="000000" w:themeColor="text1"/>
          <w:kern w:val="0"/>
          <w:sz w:val="28"/>
          <w:szCs w:val="28"/>
        </w:rPr>
        <w:t>型排列，或採公開抽籤方式，或採電腦亂數方式為依據，</w:t>
      </w:r>
      <w:r w:rsidRPr="00A71395">
        <w:rPr>
          <w:rFonts w:ascii="Times New Roman" w:eastAsia="標楷體" w:hAnsi="Times New Roman" w:cs="Times New Roman"/>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分配就讀班級；編班後報到之轉學生，由原辦理單位採公開抽籤方式分配就讀班級。</w:t>
      </w:r>
    </w:p>
    <w:p w:rsidR="00687599" w:rsidRPr="00A71395" w:rsidRDefault="00687599" w:rsidP="00687599">
      <w:pPr>
        <w:widowControl/>
        <w:wordWrap w:val="0"/>
        <w:spacing w:line="440" w:lineRule="exact"/>
        <w:ind w:leftChars="495" w:left="1188" w:firstLine="2"/>
        <w:jc w:val="both"/>
        <w:rPr>
          <w:rFonts w:ascii="Times New Roman" w:eastAsia="標楷體" w:hAnsi="Times New Roman" w:cs="Times New Roman"/>
          <w:color w:val="000000" w:themeColor="text1"/>
          <w:kern w:val="0"/>
          <w:sz w:val="28"/>
          <w:szCs w:val="28"/>
        </w:rPr>
      </w:pPr>
      <w:r w:rsidRPr="00A71395">
        <w:rPr>
          <w:rFonts w:ascii="Times New Roman" w:eastAsia="標楷體" w:hAnsi="標楷體" w:cs="Times New Roman" w:hint="eastAsia"/>
          <w:color w:val="000000" w:themeColor="text1"/>
          <w:kern w:val="0"/>
          <w:sz w:val="28"/>
          <w:szCs w:val="28"/>
        </w:rPr>
        <w:lastRenderedPageBreak/>
        <w:t>前項第一款或第二款國中小新生之編班由各校自行辦理者，各校應事先公告，並通知全體新生家長參觀編班作業，直轄市、縣（市）政府並應派員到校督導。</w:t>
      </w:r>
    </w:p>
    <w:p w:rsidR="00687599" w:rsidRPr="00A71395" w:rsidRDefault="00687599" w:rsidP="00687599">
      <w:pPr>
        <w:widowControl/>
        <w:wordWrap w:val="0"/>
        <w:spacing w:line="440" w:lineRule="exact"/>
        <w:ind w:leftChars="495" w:left="1188" w:firstLine="2"/>
        <w:jc w:val="both"/>
        <w:rPr>
          <w:rFonts w:ascii="Times New Roman" w:eastAsia="標楷體" w:hAnsi="Times New Roman" w:cs="Times New Roman"/>
          <w:color w:val="000000" w:themeColor="text1"/>
          <w:kern w:val="0"/>
          <w:sz w:val="28"/>
          <w:szCs w:val="28"/>
        </w:rPr>
      </w:pPr>
      <w:r w:rsidRPr="00A71395">
        <w:rPr>
          <w:rFonts w:ascii="Times New Roman" w:eastAsia="標楷體" w:hAnsi="標楷體" w:cs="Times New Roman" w:hint="eastAsia"/>
          <w:color w:val="000000" w:themeColor="text1"/>
          <w:kern w:val="0"/>
          <w:sz w:val="28"/>
          <w:szCs w:val="28"/>
        </w:rPr>
        <w:t>學校於各班學生編班作業完成後，應立即將學生編班名冊（含就讀班級及姓名）於校內公告至少十五日，並自公告日起七日內以公開抽籤方式編配導師（級任教師），抽籤時應邀請學校教師會代表（無教師會者，由年級教師代表）及學生家長會代表出席。</w:t>
      </w:r>
    </w:p>
    <w:p w:rsidR="00687599" w:rsidRPr="00A71395" w:rsidRDefault="004555D3" w:rsidP="00687599">
      <w:pPr>
        <w:widowControl/>
        <w:wordWrap w:val="0"/>
        <w:spacing w:line="440" w:lineRule="exact"/>
        <w:ind w:left="991" w:hangingChars="413" w:hanging="991"/>
        <w:jc w:val="both"/>
        <w:rPr>
          <w:rFonts w:ascii="Times New Roman" w:eastAsia="標楷體" w:hAnsi="Times New Roman" w:cs="Times New Roman"/>
          <w:color w:val="000000" w:themeColor="text1"/>
          <w:kern w:val="0"/>
          <w:sz w:val="28"/>
          <w:szCs w:val="28"/>
        </w:rPr>
      </w:pPr>
      <w:hyperlink r:id="rId21"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7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學校於導師編配完成後，應立即於校內公告至少十五日，學期內班級學生有異動者，亦應隨時更新並於校內公告至少十五日。國中小應將常態編班及導師編配過程之測驗成績、電腦亂數表、導師抽籤及編班結果等相關資料，妥為保存至少三年，以備查考。</w:t>
      </w:r>
    </w:p>
    <w:p w:rsidR="00687599" w:rsidRPr="00A71395" w:rsidRDefault="004555D3" w:rsidP="00687599">
      <w:pPr>
        <w:widowControl/>
        <w:wordWrap w:val="0"/>
        <w:spacing w:line="440" w:lineRule="exact"/>
        <w:ind w:left="991" w:hangingChars="413" w:hanging="991"/>
        <w:jc w:val="both"/>
        <w:rPr>
          <w:rFonts w:ascii="Times New Roman" w:eastAsia="標楷體" w:hAnsi="Times New Roman" w:cs="Times New Roman"/>
          <w:color w:val="000000" w:themeColor="text1"/>
          <w:kern w:val="0"/>
          <w:sz w:val="28"/>
          <w:szCs w:val="28"/>
        </w:rPr>
      </w:pPr>
      <w:hyperlink r:id="rId22"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8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國中小之分組學習，以班級內實施為原則。但國中二年級、三年級得就下列領域，以二班或三班為一組群，依學生學習特性，實施年級內之分組學習：</w:t>
      </w:r>
    </w:p>
    <w:p w:rsidR="00687599" w:rsidRPr="00A71395" w:rsidRDefault="00687599" w:rsidP="00687599">
      <w:pPr>
        <w:widowControl/>
        <w:wordWrap w:val="0"/>
        <w:spacing w:line="440" w:lineRule="exact"/>
        <w:ind w:leftChars="495" w:left="1188" w:firstLine="2"/>
        <w:jc w:val="both"/>
        <w:rPr>
          <w:rFonts w:ascii="Times New Roman" w:eastAsia="標楷體" w:hAnsi="Times New Roman" w:cs="Times New Roman"/>
          <w:color w:val="000000" w:themeColor="text1"/>
          <w:kern w:val="0"/>
          <w:sz w:val="28"/>
          <w:szCs w:val="28"/>
        </w:rPr>
      </w:pPr>
      <w:r w:rsidRPr="00A71395">
        <w:rPr>
          <w:rFonts w:ascii="Times New Roman" w:eastAsia="標楷體" w:hAnsi="標楷體" w:cs="Times New Roman" w:hint="eastAsia"/>
          <w:color w:val="000000" w:themeColor="text1"/>
          <w:kern w:val="0"/>
          <w:sz w:val="28"/>
          <w:szCs w:val="28"/>
        </w:rPr>
        <w:t>一、國中二年級得就英語、數學領域，分別實施分組學習。</w:t>
      </w:r>
    </w:p>
    <w:p w:rsidR="00687599" w:rsidRPr="00A71395" w:rsidRDefault="00687599" w:rsidP="00687599">
      <w:pPr>
        <w:widowControl/>
        <w:wordWrap w:val="0"/>
        <w:spacing w:line="440" w:lineRule="exact"/>
        <w:ind w:leftChars="496" w:left="1758" w:hanging="568"/>
        <w:jc w:val="both"/>
        <w:rPr>
          <w:rFonts w:ascii="Times New Roman" w:eastAsia="標楷體" w:hAnsi="Times New Roman" w:cs="Times New Roman"/>
          <w:color w:val="000000" w:themeColor="text1"/>
          <w:kern w:val="0"/>
          <w:sz w:val="28"/>
          <w:szCs w:val="28"/>
        </w:rPr>
      </w:pPr>
      <w:r w:rsidRPr="00A71395">
        <w:rPr>
          <w:rFonts w:ascii="Times New Roman" w:eastAsia="標楷體" w:hAnsi="標楷體" w:cs="Times New Roman" w:hint="eastAsia"/>
          <w:color w:val="000000" w:themeColor="text1"/>
          <w:kern w:val="0"/>
          <w:sz w:val="28"/>
          <w:szCs w:val="28"/>
        </w:rPr>
        <w:t>二、國中三年級得就英語、數學、自然與生活科技領域，分別實施分組學習。其中數學及自然與生活科技領域得合併為同一組。</w:t>
      </w:r>
    </w:p>
    <w:p w:rsidR="00687599" w:rsidRPr="00A71395" w:rsidRDefault="00687599" w:rsidP="00687599">
      <w:pPr>
        <w:widowControl/>
        <w:wordWrap w:val="0"/>
        <w:spacing w:line="440" w:lineRule="exact"/>
        <w:ind w:leftChars="495" w:left="1188" w:firstLine="2"/>
        <w:jc w:val="both"/>
        <w:rPr>
          <w:rFonts w:ascii="Times New Roman" w:eastAsia="標楷體" w:hAnsi="Times New Roman" w:cs="Times New Roman"/>
          <w:color w:val="000000" w:themeColor="text1"/>
          <w:kern w:val="0"/>
          <w:sz w:val="28"/>
          <w:szCs w:val="28"/>
        </w:rPr>
      </w:pPr>
      <w:r w:rsidRPr="00A71395">
        <w:rPr>
          <w:rFonts w:ascii="Times New Roman" w:eastAsia="標楷體" w:hAnsi="標楷體" w:cs="Times New Roman" w:hint="eastAsia"/>
          <w:color w:val="000000" w:themeColor="text1"/>
          <w:kern w:val="0"/>
          <w:sz w:val="28"/>
          <w:szCs w:val="28"/>
        </w:rPr>
        <w:t>前項年級內分組學習之實施，應由學校邀請該校教師會代表</w:t>
      </w:r>
      <w:r w:rsidRPr="00A71395">
        <w:rPr>
          <w:rFonts w:ascii="Times New Roman" w:eastAsia="標楷體" w:hAnsi="Times New Roman" w:cs="Times New Roman"/>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無教師會者，由各該年級教師代表</w:t>
      </w:r>
      <w:r w:rsidRPr="00A71395">
        <w:rPr>
          <w:rFonts w:ascii="Times New Roman" w:eastAsia="標楷體" w:hAnsi="Times New Roman" w:cs="Times New Roman"/>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、學生家長會代表及學校行政人員共同訂定計畫，報直轄市、縣</w:t>
      </w:r>
      <w:r w:rsidRPr="00A71395">
        <w:rPr>
          <w:rFonts w:ascii="Times New Roman" w:eastAsia="標楷體" w:hAnsi="Times New Roman" w:cs="Times New Roman"/>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市</w:t>
      </w:r>
      <w:r w:rsidRPr="00A71395">
        <w:rPr>
          <w:rFonts w:ascii="Times New Roman" w:eastAsia="標楷體" w:hAnsi="Times New Roman" w:cs="Times New Roman"/>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政府備查。</w:t>
      </w:r>
    </w:p>
    <w:p w:rsidR="00687599" w:rsidRPr="00A71395" w:rsidRDefault="004555D3" w:rsidP="00687599">
      <w:pPr>
        <w:widowControl/>
        <w:wordWrap w:val="0"/>
        <w:spacing w:line="440" w:lineRule="exact"/>
        <w:ind w:left="991" w:hangingChars="413" w:hanging="991"/>
        <w:jc w:val="both"/>
        <w:rPr>
          <w:rFonts w:ascii="Times New Roman" w:eastAsia="標楷體" w:hAnsi="Times New Roman" w:cs="Times New Roman"/>
          <w:color w:val="000000" w:themeColor="text1"/>
          <w:kern w:val="0"/>
          <w:sz w:val="28"/>
          <w:szCs w:val="28"/>
        </w:rPr>
      </w:pPr>
      <w:hyperlink r:id="rId23"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9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國中小辦理社團活動時，得不受本準則之限制，不同年級、班級之學生得自由參加，以發展多元能力，深化學習成果。</w:t>
      </w:r>
    </w:p>
    <w:p w:rsidR="00687599" w:rsidRPr="00A71395" w:rsidRDefault="004555D3" w:rsidP="00687599">
      <w:pPr>
        <w:widowControl/>
        <w:wordWrap w:val="0"/>
        <w:spacing w:line="440" w:lineRule="exact"/>
        <w:ind w:left="991" w:hangingChars="413" w:hanging="991"/>
        <w:jc w:val="both"/>
        <w:rPr>
          <w:rFonts w:ascii="Times New Roman" w:eastAsia="標楷體" w:hAnsi="Times New Roman" w:cs="Times New Roman"/>
          <w:color w:val="000000" w:themeColor="text1"/>
          <w:kern w:val="0"/>
          <w:sz w:val="28"/>
          <w:szCs w:val="28"/>
        </w:rPr>
      </w:pPr>
      <w:hyperlink r:id="rId24"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10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直轄市、縣</w:t>
      </w:r>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市</w:t>
      </w:r>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政府及學校，應採行具體措施加強與教師、家長、學生溝通，使其瞭解學校實施常態編班及分組學習之精神與措施，以確保學生均能獲得良好之學習效果。</w:t>
      </w:r>
    </w:p>
    <w:p w:rsidR="00687599" w:rsidRPr="00A71395" w:rsidRDefault="004555D3" w:rsidP="00687599">
      <w:pPr>
        <w:widowControl/>
        <w:wordWrap w:val="0"/>
        <w:spacing w:line="440" w:lineRule="exact"/>
        <w:ind w:left="991" w:hangingChars="413" w:hanging="991"/>
        <w:jc w:val="both"/>
        <w:rPr>
          <w:rFonts w:ascii="Times New Roman" w:eastAsia="標楷體" w:hAnsi="Times New Roman" w:cs="Times New Roman"/>
          <w:color w:val="000000" w:themeColor="text1"/>
          <w:kern w:val="0"/>
          <w:sz w:val="28"/>
          <w:szCs w:val="28"/>
        </w:rPr>
      </w:pPr>
      <w:hyperlink r:id="rId25"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11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編班推動委員會應規劃評鑑制度，評鑑各國中小常態編班執行成效，並於每學年度結束前提出報告。</w:t>
      </w:r>
    </w:p>
    <w:p w:rsidR="00687599" w:rsidRPr="00A71395" w:rsidRDefault="00687599" w:rsidP="00687599">
      <w:pPr>
        <w:widowControl/>
        <w:wordWrap w:val="0"/>
        <w:spacing w:line="440" w:lineRule="exact"/>
        <w:ind w:leftChars="495" w:left="1188" w:firstLine="2"/>
        <w:jc w:val="both"/>
        <w:rPr>
          <w:rFonts w:ascii="Times New Roman" w:eastAsia="標楷體" w:hAnsi="Times New Roman" w:cs="Times New Roman"/>
          <w:color w:val="000000" w:themeColor="text1"/>
          <w:kern w:val="0"/>
          <w:sz w:val="28"/>
          <w:szCs w:val="28"/>
        </w:rPr>
      </w:pPr>
      <w:r w:rsidRPr="00A71395">
        <w:rPr>
          <w:rFonts w:ascii="Times New Roman" w:eastAsia="標楷體" w:hAnsi="標楷體" w:cs="Times New Roman" w:hint="eastAsia"/>
          <w:color w:val="000000" w:themeColor="text1"/>
          <w:kern w:val="0"/>
          <w:sz w:val="28"/>
          <w:szCs w:val="28"/>
        </w:rPr>
        <w:t>編班推動委員會得依前項評鑑報告，針對各校之執行成效，建請直轄市、縣</w:t>
      </w:r>
      <w:r w:rsidRPr="00A71395">
        <w:rPr>
          <w:rFonts w:ascii="Times New Roman" w:eastAsia="標楷體" w:hAnsi="Times New Roman" w:cs="Times New Roman"/>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市</w:t>
      </w:r>
      <w:r w:rsidRPr="00A71395">
        <w:rPr>
          <w:rFonts w:ascii="Times New Roman" w:eastAsia="標楷體" w:hAnsi="Times New Roman" w:cs="Times New Roman"/>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政府辦理獎懲。</w:t>
      </w:r>
    </w:p>
    <w:p w:rsidR="00687599" w:rsidRPr="00A71395" w:rsidRDefault="004555D3" w:rsidP="00687599">
      <w:pPr>
        <w:widowControl/>
        <w:wordWrap w:val="0"/>
        <w:spacing w:line="440" w:lineRule="exact"/>
        <w:ind w:left="991" w:hangingChars="413" w:hanging="991"/>
        <w:jc w:val="both"/>
        <w:rPr>
          <w:rFonts w:ascii="Times New Roman" w:eastAsia="標楷體" w:hAnsi="Times New Roman" w:cs="Times New Roman"/>
          <w:color w:val="000000" w:themeColor="text1"/>
          <w:kern w:val="0"/>
          <w:sz w:val="28"/>
          <w:szCs w:val="28"/>
        </w:rPr>
      </w:pPr>
      <w:hyperlink r:id="rId26"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12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公立國中小實施常態編班及分組學習情形應列為校務評鑑、校長成績考核及校長遴選之重要參據，學校違反本準則規定者，校長及學校相關人員應依法令規定議處。</w:t>
      </w:r>
    </w:p>
    <w:p w:rsidR="00687599" w:rsidRPr="00A71395" w:rsidRDefault="00687599" w:rsidP="00687599">
      <w:pPr>
        <w:widowControl/>
        <w:wordWrap w:val="0"/>
        <w:spacing w:line="440" w:lineRule="exact"/>
        <w:ind w:leftChars="495" w:left="1188" w:firstLine="2"/>
        <w:jc w:val="both"/>
        <w:rPr>
          <w:rFonts w:ascii="Times New Roman" w:eastAsia="標楷體" w:hAnsi="Times New Roman" w:cs="Times New Roman"/>
          <w:color w:val="000000" w:themeColor="text1"/>
          <w:kern w:val="0"/>
          <w:sz w:val="28"/>
          <w:szCs w:val="28"/>
        </w:rPr>
      </w:pPr>
      <w:r w:rsidRPr="00A71395">
        <w:rPr>
          <w:rFonts w:ascii="Times New Roman" w:eastAsia="標楷體" w:hAnsi="標楷體" w:cs="Times New Roman" w:hint="eastAsia"/>
          <w:color w:val="000000" w:themeColor="text1"/>
          <w:kern w:val="0"/>
          <w:sz w:val="28"/>
          <w:szCs w:val="28"/>
        </w:rPr>
        <w:lastRenderedPageBreak/>
        <w:t>私立國中小違反本準則規定者，直轄市、縣</w:t>
      </w:r>
      <w:r w:rsidRPr="00A71395">
        <w:rPr>
          <w:rFonts w:ascii="Times New Roman" w:eastAsia="標楷體" w:hAnsi="Times New Roman" w:cs="Times New Roman"/>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市</w:t>
      </w:r>
      <w:r w:rsidRPr="00A71395">
        <w:rPr>
          <w:rFonts w:ascii="Times New Roman" w:eastAsia="標楷體" w:hAnsi="Times New Roman" w:cs="Times New Roman"/>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政府應立即依私立學校法及相關規定處理。</w:t>
      </w:r>
    </w:p>
    <w:p w:rsidR="00687599" w:rsidRPr="00A71395" w:rsidRDefault="004555D3" w:rsidP="00687599">
      <w:pPr>
        <w:widowControl/>
        <w:wordWrap w:val="0"/>
        <w:spacing w:line="440" w:lineRule="exact"/>
        <w:ind w:left="1133" w:hangingChars="472" w:hanging="1133"/>
        <w:jc w:val="both"/>
        <w:rPr>
          <w:rFonts w:ascii="Times New Roman" w:eastAsia="標楷體" w:hAnsi="Times New Roman" w:cs="Times New Roman"/>
          <w:color w:val="000000" w:themeColor="text1"/>
          <w:kern w:val="0"/>
          <w:sz w:val="28"/>
          <w:szCs w:val="28"/>
        </w:rPr>
      </w:pPr>
      <w:hyperlink r:id="rId27"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13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直轄市、縣</w:t>
      </w:r>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市</w:t>
      </w:r>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政府為實施本準則規定事項，得另訂定補充規定，並報教育部備查。</w:t>
      </w:r>
    </w:p>
    <w:p w:rsidR="00687599" w:rsidRPr="00A71395" w:rsidRDefault="004555D3" w:rsidP="00687599">
      <w:pPr>
        <w:widowControl/>
        <w:wordWrap w:val="0"/>
        <w:spacing w:line="440" w:lineRule="exact"/>
        <w:jc w:val="both"/>
        <w:rPr>
          <w:rFonts w:ascii="Times New Roman" w:eastAsia="標楷體" w:hAnsi="標楷體" w:cs="Times New Roman"/>
          <w:color w:val="000000" w:themeColor="text1"/>
          <w:kern w:val="0"/>
          <w:sz w:val="28"/>
          <w:szCs w:val="28"/>
        </w:rPr>
      </w:pPr>
      <w:hyperlink r:id="rId28" w:history="1">
        <w:r w:rsidR="00687599" w:rsidRPr="00A71395">
          <w:rPr>
            <w:rStyle w:val="ad"/>
            <w:rFonts w:ascii="Times New Roman" w:eastAsia="標楷體" w:hAnsi="標楷體" w:hint="eastAsia"/>
            <w:color w:val="000000" w:themeColor="text1"/>
            <w:kern w:val="0"/>
            <w:sz w:val="28"/>
            <w:szCs w:val="28"/>
          </w:rPr>
          <w:t>第</w:t>
        </w:r>
        <w:r w:rsidR="00687599" w:rsidRPr="00A71395">
          <w:rPr>
            <w:rStyle w:val="ad"/>
            <w:rFonts w:ascii="Times New Roman" w:eastAsia="標楷體" w:hAnsi="Times New Roman"/>
            <w:color w:val="000000" w:themeColor="text1"/>
            <w:kern w:val="0"/>
            <w:sz w:val="28"/>
            <w:szCs w:val="28"/>
          </w:rPr>
          <w:t xml:space="preserve"> 14 </w:t>
        </w:r>
        <w:r w:rsidR="00687599" w:rsidRPr="00A71395">
          <w:rPr>
            <w:rStyle w:val="ad"/>
            <w:rFonts w:ascii="Times New Roman" w:eastAsia="標楷體" w:hAnsi="標楷體" w:hint="eastAsia"/>
            <w:color w:val="000000" w:themeColor="text1"/>
            <w:kern w:val="0"/>
            <w:sz w:val="28"/>
            <w:szCs w:val="28"/>
          </w:rPr>
          <w:t>條</w:t>
        </w:r>
      </w:hyperlink>
      <w:r w:rsidR="00687599" w:rsidRPr="00A71395">
        <w:rPr>
          <w:rFonts w:ascii="Times New Roman" w:eastAsia="標楷體" w:hAnsi="Times New Roman" w:cs="Times New Roman"/>
          <w:color w:val="000000" w:themeColor="text1"/>
          <w:kern w:val="0"/>
          <w:sz w:val="28"/>
          <w:szCs w:val="28"/>
        </w:rPr>
        <w:t xml:space="preserve"> </w:t>
      </w:r>
      <w:r w:rsidR="00687599" w:rsidRPr="00A71395">
        <w:rPr>
          <w:rFonts w:ascii="Times New Roman" w:eastAsia="標楷體" w:hAnsi="標楷體" w:cs="Times New Roman" w:hint="eastAsia"/>
          <w:color w:val="000000" w:themeColor="text1"/>
          <w:kern w:val="0"/>
          <w:sz w:val="28"/>
          <w:szCs w:val="28"/>
        </w:rPr>
        <w:t>本準則自發布日施行。</w:t>
      </w:r>
    </w:p>
    <w:p w:rsidR="00687599" w:rsidRPr="00A71395" w:rsidRDefault="00687599" w:rsidP="00687599">
      <w:pPr>
        <w:widowControl/>
        <w:rPr>
          <w:rFonts w:ascii="Times New Roman" w:eastAsia="標楷體" w:hAnsi="標楷體" w:cs="Times New Roman"/>
          <w:color w:val="000000" w:themeColor="text1"/>
          <w:kern w:val="0"/>
          <w:sz w:val="28"/>
          <w:szCs w:val="28"/>
        </w:rPr>
      </w:pPr>
      <w:r w:rsidRPr="00A71395">
        <w:rPr>
          <w:rFonts w:ascii="Times New Roman" w:eastAsia="標楷體" w:hAnsi="標楷體" w:cs="Times New Roman"/>
          <w:color w:val="000000" w:themeColor="text1"/>
          <w:kern w:val="0"/>
          <w:sz w:val="28"/>
          <w:szCs w:val="28"/>
        </w:rPr>
        <w:br w:type="page"/>
      </w:r>
    </w:p>
    <w:p w:rsidR="00684537" w:rsidRPr="00A71395" w:rsidRDefault="00684537" w:rsidP="00912058">
      <w:pPr>
        <w:widowControl/>
        <w:spacing w:line="440" w:lineRule="exact"/>
        <w:ind w:left="1322" w:hangingChars="413" w:hanging="1322"/>
        <w:jc w:val="center"/>
        <w:rPr>
          <w:rFonts w:ascii="Times New Roman" w:eastAsia="標楷體" w:hAnsi="標楷體" w:cs="Times New Roman"/>
          <w:color w:val="000000" w:themeColor="text1"/>
          <w:kern w:val="0"/>
          <w:sz w:val="32"/>
          <w:szCs w:val="32"/>
        </w:rPr>
      </w:pPr>
      <w:r w:rsidRPr="00A71395">
        <w:rPr>
          <w:rFonts w:ascii="Times New Roman" w:eastAsia="標楷體" w:hAnsi="標楷體" w:cs="Times New Roman" w:hint="eastAsia"/>
          <w:color w:val="000000" w:themeColor="text1"/>
          <w:kern w:val="0"/>
          <w:sz w:val="32"/>
          <w:szCs w:val="32"/>
        </w:rPr>
        <w:lastRenderedPageBreak/>
        <w:t>國民小學及國民中學學生成績評量準則</w:t>
      </w:r>
    </w:p>
    <w:p w:rsidR="00606973" w:rsidRPr="00A71395" w:rsidRDefault="00684537" w:rsidP="00606973">
      <w:pPr>
        <w:widowControl/>
        <w:wordWrap w:val="0"/>
        <w:spacing w:line="440" w:lineRule="exact"/>
        <w:ind w:leftChars="400" w:left="960" w:firstLineChars="550" w:firstLine="1320"/>
        <w:jc w:val="right"/>
        <w:rPr>
          <w:rFonts w:ascii="Times New Roman" w:eastAsia="標楷體" w:hAnsi="標楷體" w:cs="Times New Roman"/>
          <w:color w:val="000000" w:themeColor="text1"/>
          <w:kern w:val="0"/>
        </w:rPr>
      </w:pPr>
      <w:r w:rsidRPr="00A71395">
        <w:rPr>
          <w:rFonts w:ascii="Times New Roman" w:eastAsia="標楷體" w:hAnsi="標楷體" w:cs="Times New Roman" w:hint="eastAsia"/>
          <w:color w:val="000000" w:themeColor="text1"/>
          <w:kern w:val="0"/>
        </w:rPr>
        <w:t xml:space="preserve">108 </w:t>
      </w:r>
      <w:r w:rsidRPr="00A71395">
        <w:rPr>
          <w:rFonts w:ascii="Times New Roman" w:eastAsia="標楷體" w:hAnsi="標楷體" w:cs="Times New Roman" w:hint="eastAsia"/>
          <w:color w:val="000000" w:themeColor="text1"/>
          <w:kern w:val="0"/>
        </w:rPr>
        <w:t>年</w:t>
      </w:r>
      <w:r w:rsidRPr="00A71395">
        <w:rPr>
          <w:rFonts w:ascii="Times New Roman" w:eastAsia="標楷體" w:hAnsi="標楷體" w:cs="Times New Roman" w:hint="eastAsia"/>
          <w:color w:val="000000" w:themeColor="text1"/>
          <w:kern w:val="0"/>
        </w:rPr>
        <w:t xml:space="preserve"> 06 </w:t>
      </w:r>
      <w:r w:rsidRPr="00A71395">
        <w:rPr>
          <w:rFonts w:ascii="Times New Roman" w:eastAsia="標楷體" w:hAnsi="標楷體" w:cs="Times New Roman" w:hint="eastAsia"/>
          <w:color w:val="000000" w:themeColor="text1"/>
          <w:kern w:val="0"/>
        </w:rPr>
        <w:t>月</w:t>
      </w:r>
      <w:r w:rsidRPr="00A71395">
        <w:rPr>
          <w:rFonts w:ascii="Times New Roman" w:eastAsia="標楷體" w:hAnsi="標楷體" w:cs="Times New Roman" w:hint="eastAsia"/>
          <w:color w:val="000000" w:themeColor="text1"/>
          <w:kern w:val="0"/>
        </w:rPr>
        <w:t xml:space="preserve"> 28 </w:t>
      </w:r>
      <w:r w:rsidRPr="00A71395">
        <w:rPr>
          <w:rFonts w:ascii="Times New Roman" w:eastAsia="標楷體" w:hAnsi="標楷體" w:cs="Times New Roman" w:hint="eastAsia"/>
          <w:color w:val="000000" w:themeColor="text1"/>
          <w:kern w:val="0"/>
        </w:rPr>
        <w:t>日</w:t>
      </w:r>
      <w:r w:rsidR="00606973" w:rsidRPr="00A71395">
        <w:rPr>
          <w:rFonts w:ascii="Times New Roman" w:eastAsia="標楷體" w:hAnsi="標楷體" w:cs="Times New Roman" w:hint="eastAsia"/>
          <w:color w:val="000000" w:themeColor="text1"/>
          <w:kern w:val="0"/>
        </w:rPr>
        <w:t>臺教授國部字第</w:t>
      </w:r>
      <w:r w:rsidR="00606973" w:rsidRPr="00A71395">
        <w:rPr>
          <w:rFonts w:ascii="Times New Roman" w:eastAsia="標楷體" w:hAnsi="標楷體" w:cs="Times New Roman" w:hint="eastAsia"/>
          <w:color w:val="000000" w:themeColor="text1"/>
          <w:kern w:val="0"/>
        </w:rPr>
        <w:t>1080065377B</w:t>
      </w:r>
      <w:r w:rsidR="00606973" w:rsidRPr="00A71395">
        <w:rPr>
          <w:rFonts w:ascii="Times New Roman" w:eastAsia="標楷體" w:hAnsi="標楷體" w:cs="Times New Roman" w:hint="eastAsia"/>
          <w:color w:val="000000" w:themeColor="text1"/>
          <w:kern w:val="0"/>
        </w:rPr>
        <w:t>號</w:t>
      </w:r>
      <w:r w:rsidR="00606973" w:rsidRPr="00A71395">
        <w:rPr>
          <w:rFonts w:ascii="Times New Roman" w:eastAsia="標楷體" w:hAnsi="標楷體" w:cs="Times New Roman" w:hint="eastAsia"/>
          <w:color w:val="000000" w:themeColor="text1"/>
          <w:kern w:val="0"/>
        </w:rPr>
        <w:t xml:space="preserve"> </w:t>
      </w:r>
      <w:r w:rsidR="00606973" w:rsidRPr="00A71395">
        <w:rPr>
          <w:rFonts w:ascii="Times New Roman" w:eastAsia="標楷體" w:hAnsi="標楷體" w:cs="Times New Roman" w:hint="eastAsia"/>
          <w:color w:val="000000" w:themeColor="text1"/>
          <w:kern w:val="0"/>
        </w:rPr>
        <w:t>令</w:t>
      </w:r>
    </w:p>
    <w:p w:rsidR="00684537" w:rsidRPr="00A71395" w:rsidRDefault="00684537" w:rsidP="00606973">
      <w:pPr>
        <w:widowControl/>
        <w:wordWrap w:val="0"/>
        <w:spacing w:line="440" w:lineRule="exact"/>
        <w:ind w:left="991" w:hangingChars="413" w:hanging="991"/>
        <w:jc w:val="right"/>
        <w:rPr>
          <w:rFonts w:ascii="Times New Roman" w:eastAsia="標楷體" w:hAnsi="標楷體" w:cs="Times New Roman"/>
          <w:color w:val="000000" w:themeColor="text1"/>
          <w:kern w:val="0"/>
        </w:rPr>
      </w:pPr>
    </w:p>
    <w:p w:rsidR="00684537" w:rsidRPr="00A71395" w:rsidRDefault="00684537" w:rsidP="00912058">
      <w:pPr>
        <w:widowControl/>
        <w:wordWrap w:val="0"/>
        <w:spacing w:line="440" w:lineRule="exact"/>
        <w:ind w:leftChars="472" w:left="1153" w:hangingChars="7" w:hanging="20"/>
        <w:jc w:val="both"/>
        <w:rPr>
          <w:rFonts w:ascii="Times New Roman" w:eastAsia="標楷體" w:hAnsi="標楷體" w:cs="Times New Roman"/>
          <w:color w:val="000000" w:themeColor="text1"/>
          <w:kern w:val="0"/>
          <w:sz w:val="28"/>
          <w:szCs w:val="28"/>
        </w:rPr>
      </w:pPr>
      <w:r w:rsidRPr="00A71395">
        <w:rPr>
          <w:rFonts w:ascii="Times New Roman" w:eastAsia="標楷體" w:hAnsi="標楷體" w:cs="Times New Roman" w:hint="eastAsia"/>
          <w:color w:val="000000" w:themeColor="text1"/>
          <w:kern w:val="0"/>
          <w:sz w:val="28"/>
          <w:szCs w:val="28"/>
        </w:rPr>
        <w:t>第 一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本準則依國民教育法第十三條第一項規定訂定之。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二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國民小學及國民中學（以下簡稱國民中小學）學生成績評量，以協助學生</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德智體群美五育均衡發展為目的，並具有下列功能：</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一、學生據以瞭解自我表現，並調整學習方法與態度。</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二、教師據以調整教學與評量方式，並輔導學生適性學習。</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三、學校據以調整課程計畫，並針對學生需求安排激勵方案或補救教學。</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四、家長據以瞭解學生學習表現，並與教師、學校共同督導學生有效學習</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五、直轄市、縣（市）政府及教育部據以進行學習品質管控，並調整課程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與教學政策。</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三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國民中小學學生成績評量，應依領域學習課程、彈性學習課程及日常生活</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表現，分別評量之；其評量範圍及內涵如下：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一、領域學習課程、彈性學習課程：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t>一</w:t>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t>範圍：包括國民中小學課程綱要所定領域學習課程、彈性學習課程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及其所融入之議題。</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t>二</w:t>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t>內涵：包括核心素養、學習重點、學生努力程度、進步情形，並應</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兼顧認知、情意、技能及參與實踐等層面，且重視學習歷程及結果</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之分析。</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二、日常生活表現：評量範圍及內涵，包括學生出缺席情形、獎懲紀錄、</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團體活動表現、品德言行表現、公共服務及校內外特殊表現等。</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四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國民中小學學生成績評量原則如下：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一、目標：應符合教育目的之正當性。</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二、對象：應兼顧適性化及彈性調整。</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lastRenderedPageBreak/>
        <w:t>三、時機：應兼顧平時及定期。</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四、方法：應符合紙筆測驗使用頻率最小化。</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五、結果解釋：應以標準參照為主，常模參照為輔。</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六、結果功能：形成性及總結性功能應並重；必要時，應兼顧診斷性及安</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置性功能。</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七、結果呈現：應兼顧質性描述及客觀數據。</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八、結果管理：應兼顧保密及尊重隱私。</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五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國民中小學學生成績評量，應依第三條規定，並視學生身心發展、個別差</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異、文化差異及核心素養內涵，採取下列適當之多元評量方式：</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一、紙筆測驗及表單：依重要知識與概念性目標，及學習興趣、動機與態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度等情意目標，採用學習單、習作作業、紙筆測驗、問卷、檢核表、</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評定量表或其他方式。</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二、實作評量：依問題解決、技能、參與實踐及言行表現目標，採書面報</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告、口頭報告、聽力與口語溝通、實際操作、作品製作、展演、鑑賞</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、行為觀察或其他方式。</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三、檔案評量：依學習目標，指導學生本於目的導向系統性彙整之表單、</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測驗、表現評量與其他資料及相關紀錄，製成檔案，展現其學習歷程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及成果。</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特殊教育學生之成績評量方式，由學校依特殊教育法及其相關規定，衡酌</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學生學習需求及優勢管道，彈性調整之。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六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國民中小學學生成績評量時機，分為平時評量及定期評量二種。</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領域學習課程評量，應兼顧平時評量及定期評量；彈性學習課程評量，應</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以平時評量為原則，並得視需要實施定期評量。</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前項平時評量中紙筆測驗之次數，於各領域學習課程及彈性學習課程，均</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應符合第四條第四款最小化原則；定期評量中紙筆測驗之次數，每學期至</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多三次。</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學生因故不能參加定期評量，經學校核准給假者，得補行評量；其成績以</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實得分數計算為原則。</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日常生活表現以平時評量為原則，評量次數得視需要彈性為之。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lastRenderedPageBreak/>
        <w:br/>
      </w:r>
      <w:r w:rsidRPr="00A71395">
        <w:rPr>
          <w:rFonts w:ascii="Times New Roman" w:eastAsia="標楷體" w:hAnsi="標楷體" w:cs="Times New Roman" w:hint="eastAsia"/>
          <w:color w:val="000000" w:themeColor="text1"/>
          <w:kern w:val="0"/>
          <w:sz w:val="28"/>
          <w:szCs w:val="28"/>
        </w:rPr>
        <w:t>第 七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國民中小學學生成績評量之評量人員如下：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一、各領域學習課程及彈性學習課程：由授課教師評量，且應於每學期初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，向學生及家長說明評量計畫。</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二、日常生活表現：由導師參據學校各項紀錄、各領域學習課程與彈性學</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習課程之授課教師、學生同儕及家長意見反映，加以評量。</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八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學生依國民中學技藝教育實施辦法，於國民中學階段修習抽離式技藝教育</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課程者，其職群所對應之領域學習課程學期成績，應包括抽離式技藝教育</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課程總成績，並按抽離式技藝教育課程每週節數占對應之領域學習課程每</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週排定節數之比率計算。</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前項規定，自中華民國一百零八年八月一日施行。</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九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國民中小學學生領域學習課程及彈性學習課程之平時及定期成績評量結果</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，應依評量方法之性質以等第、數量或質性文字描述記錄之。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前項各領域學習課程及彈性學習課程之成績評量，至學期末，應綜合全學</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期各種評量結果紀錄，參酌學生人格特質、特殊才能、學習情形與態度等</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，評量及描述學生學習表現，並得視需要提出未來學習之具體建議。</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領域學習課程之評量結果，應以優、甲、乙、丙、丁之等第，呈現各領域</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學習課程學生之全學期學習表現；其等第與分數之轉換如下：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一、優等：九十分以上。</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二、甲等：八十分以上未滿九十分。</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三、乙等：七十分以上未滿八十分。</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四、丙等：六十分以上未滿七十分。</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五、丁等：未滿六十分。</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前項等第，以丙等為表現及格之基準。</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彈性學習課程評量結果之全學期學習表現，得比照第三項規定辦理。</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學生日常生活表現紀錄，應就第三條第二款所列項目，分別依行為事實記</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錄之，並酌予提供具體建議，不作綜合性評價及等第轉換。</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lastRenderedPageBreak/>
        <w:br/>
      </w:r>
      <w:r w:rsidRPr="00A71395">
        <w:rPr>
          <w:rFonts w:ascii="Times New Roman" w:eastAsia="標楷體" w:hAnsi="標楷體" w:cs="Times New Roman" w:hint="eastAsia"/>
          <w:color w:val="000000" w:themeColor="text1"/>
          <w:kern w:val="0"/>
          <w:sz w:val="28"/>
          <w:szCs w:val="28"/>
        </w:rPr>
        <w:t>第 十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學校就國民中小學學生領域學習課程、彈性學習課程及日常生活表現之成</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績評量紀錄及具體建議，每學期至少應以書面通知家長及學生一次。</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學校得公告說明學生分數之分布情形。但不得公開呈現個別學生在班級及</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學校排名。</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直轄市、縣（市）政府應於每學期結束後一個月內，檢視所轄國民中小學</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學生之評量結果，作為其教育政策訂定及推動之參考。</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十一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學校應結合教務、學務、輔導相關處室及家長資源，確實掌握學生學習狀</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況，對需予協助者，應訂定並落實預警、輔導措施。</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學生學習過程中各領域學習課程及彈性學習課程之成績評量結果未達及格</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之基準者，學校應實施補救教學及相關補救措施；其實施原則，由直轄市</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、縣（市）政府定之。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直轄市、縣（市）政府依前項實施補救教學之辦理成效，應併同前條第三</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項國民中小學學生之評量結果，於每學年結束後二個月內，報教育部備查</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學生日常生活表現需予協助者，學校應依教師輔導及管教學生相關規定施</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以輔導，並與其法定代理人聯繫，且提供學生改過銷過及功過相抵之機會</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十二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國民中小學學生修業期滿，符合下列規定者，為成績及格，由學校發給畢</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業證書；未符合者，發給修業證明書：</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一、出席率及獎懲：學習期間授課總日數扣除學校核可之公、喪、病假，</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上課總出席率至少達三分之二以上，且經獎懲抵銷後，未滿三大過。</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二、領域學習課程成績：</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t>一</w:t>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t>國民小學階段：語文、數學、社會、自然科學、藝術、綜合活動、</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健康與體育七領域有四大領域以上，其各領域之畢業總平均成績，</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均達丙等以上。</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t>二</w:t>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t>國民中學階段：語文、數學、社會、自然科學、藝術、綜合活動、</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lastRenderedPageBreak/>
        <w:t xml:space="preserve">　　　科技、健康與體育八領域有四大領域以上，其各領域之畢業總平均</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成績，均達丙等以上。</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十三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國民中小學就學生之成績評量結果，應妥為保存及管理，並維護個人隱私</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與權益；其評量結果及紀錄處理，應依個人資料保護法規相關規定辦理。</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十四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為瞭解並確保國民中學學生學力品質，應由教育部會同直轄市、縣（市）</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政府辦理國中教育會考（以下簡稱教育會考）；其辦理方式如下：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一、中華民國一百零三年起每年五月針對國民中學三年級學生統一舉辦，</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評量科目為國文、英語、數學、社會與自然五科及寫作測驗；其評量</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結果，除寫作測驗分為一級分至六級分外，分為精熟、基礎及待加強</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三等級。</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二、教育部應會同直轄市、縣（市）政府設教育會考推動會，審議、協調</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及指導教育會考重要事項。</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三、教育會考推動會下設教育會考全國試務會，統籌全國試務工作；各直</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轄市、縣（市）政府應協助辦理全國試務工作。</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四、教育會考考區試務工作，由考區所在地之直轄市、縣（市）政府辦理</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，並得個別或共同委由考區所在地之學校設教育會考考區試務會辦理</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之。考區試務會應依全國試務會之規劃，辦理全國共同事項。</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五、教育部得將下列事項委託大學、學術專業團體或財團法人（以下簡稱</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受託評量機構）辦理：</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t>一</w:t>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t>第三款全國試務會之全國試務工作。</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t>二</w:t>
      </w:r>
      <w:r w:rsidRPr="00A71395">
        <w:rPr>
          <w:rFonts w:ascii="Times New Roman" w:eastAsia="標楷體" w:hAnsi="標楷體" w:cs="Times New Roman" w:hint="eastAsia"/>
          <w:color w:val="000000" w:themeColor="text1"/>
          <w:kern w:val="0"/>
          <w:sz w:val="28"/>
          <w:szCs w:val="28"/>
        </w:rPr>
        <w:t>)</w:t>
      </w:r>
      <w:r w:rsidRPr="00A71395">
        <w:rPr>
          <w:rFonts w:ascii="Times New Roman" w:eastAsia="標楷體" w:hAnsi="標楷體" w:cs="Times New Roman" w:hint="eastAsia"/>
          <w:color w:val="000000" w:themeColor="text1"/>
          <w:kern w:val="0"/>
          <w:sz w:val="28"/>
          <w:szCs w:val="28"/>
        </w:rPr>
        <w:t>命題、組卷、閱卷、計分、題庫建置、試題研發。</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六、前款受託評量機構應具備學生學力品質評量之專業能力、充足之行政</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人員及健全之組織與會計制度。</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七、國民中學學生除經直轄市、縣（市）政府核准者外，應參加教育會考</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八、教育會考之結果供學生、教師、學校、家長及主管機關瞭解學生學習</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品質及其他相關法規規定之使用。但不得納入在校學習評量成績計算</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前項第二款至第五款所定各會之委員及辦理教育會考之試務工作人員，對</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lastRenderedPageBreak/>
        <w:t>於試務負有保密義務，並應遵守下列迴避規定：</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一、前項第二款至第五款所定各會之委員，本人或其配偶、前配偶、三親</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等內之血親或姻親或曾有此關係者，報名參加當年度考試時，應行迴</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避。</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二、監試人員本人或其配偶、前配偶、二親等內之血親或姻親或曾有此關</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係者，報名參加當年度考試時，應行迴避。</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三、前款以外試務工作人員，參與教育部或受教育部委託為辦理教育會考</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之命題、審查、組卷、閱卷、計分、接觸試題或試卷機會之人員，本</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人或其配偶、前配偶、三親等內之血親或姻親或曾有此關係者，報名</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 xml:space="preserve">　　參加當年度考試時，應行迴避。</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各考區、考場規定較本準則限制更嚴格者，從其規定。</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十五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國民中小學學生各項成績評量相關表冊，由直轄市、縣（市）政府定之。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十六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國民中學及其主管機關為輔導學生升學或協助學生適應教育會考之程序、</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題型及答題方式，得辦理模擬考，其辦理次數，全學期不得超過二次。模</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擬考成績不得納入學生評量成績計算；相關處理原則，依教育部之規定。</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前項模擬考，國民中學除自行或配合主管機關辦理外，不得協助其他機構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、團體或個人辦理。</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十七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中華民國一百零八年六月二十八日修正發布之第三條、第六條、第七條、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第九條至第十一條及第十二條第二款，自一百零八年八月一日以後入學國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民中小學之學生適用之。</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第 十八 條</w:t>
      </w:r>
      <w:r w:rsidRPr="00A71395">
        <w:rPr>
          <w:rFonts w:ascii="Times New Roman" w:eastAsia="標楷體" w:hAnsi="標楷體" w:cs="Times New Roman" w:hint="eastAsia"/>
          <w:color w:val="000000" w:themeColor="text1"/>
          <w:kern w:val="0"/>
          <w:sz w:val="28"/>
          <w:szCs w:val="28"/>
        </w:rPr>
        <w:br/>
      </w:r>
      <w:r w:rsidRPr="00A71395">
        <w:rPr>
          <w:rFonts w:ascii="Times New Roman" w:eastAsia="標楷體" w:hAnsi="標楷體" w:cs="Times New Roman" w:hint="eastAsia"/>
          <w:color w:val="000000" w:themeColor="text1"/>
          <w:kern w:val="0"/>
          <w:sz w:val="28"/>
          <w:szCs w:val="28"/>
        </w:rPr>
        <w:t>本準則除另定施行日期者外，自發布日施行。</w:t>
      </w:r>
    </w:p>
    <w:p w:rsidR="00687599" w:rsidRPr="00A71395" w:rsidRDefault="00687599" w:rsidP="00687599">
      <w:pPr>
        <w:widowControl/>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br w:type="page"/>
      </w:r>
    </w:p>
    <w:p w:rsidR="00687599" w:rsidRPr="00A71395" w:rsidRDefault="00687599" w:rsidP="00687599">
      <w:pPr>
        <w:pStyle w:val="1"/>
        <w:rPr>
          <w:rFonts w:ascii="標楷體" w:eastAsia="標楷體" w:hAnsi="標楷體"/>
          <w:color w:val="000000" w:themeColor="text1"/>
          <w:sz w:val="32"/>
          <w:szCs w:val="32"/>
        </w:rPr>
      </w:pPr>
      <w:bookmarkStart w:id="15" w:name="_Toc524907061"/>
      <w:r w:rsidRPr="00A71395">
        <w:rPr>
          <w:rFonts w:ascii="標楷體" w:eastAsia="標楷體" w:hAnsi="標楷體" w:hint="eastAsia"/>
          <w:color w:val="000000" w:themeColor="text1"/>
          <w:sz w:val="32"/>
          <w:szCs w:val="32"/>
        </w:rPr>
        <w:lastRenderedPageBreak/>
        <w:t>國民中學及其主管機關辦理升學或國中教育會考模擬考試處理原則</w:t>
      </w:r>
      <w:bookmarkEnd w:id="15"/>
    </w:p>
    <w:p w:rsidR="00687599" w:rsidRPr="00A71395" w:rsidRDefault="00687599" w:rsidP="00687599">
      <w:pPr>
        <w:autoSpaceDE w:val="0"/>
        <w:autoSpaceDN w:val="0"/>
        <w:adjustRightInd w:val="0"/>
        <w:spacing w:line="340" w:lineRule="exact"/>
        <w:jc w:val="right"/>
        <w:rPr>
          <w:rFonts w:ascii="Times New Roman" w:eastAsia="標楷體" w:hAnsi="Times New Roman" w:cs="Times New Roman"/>
          <w:b/>
          <w:color w:val="000000" w:themeColor="text1"/>
        </w:rPr>
      </w:pPr>
      <w:r w:rsidRPr="00A71395">
        <w:rPr>
          <w:rFonts w:ascii="Times New Roman" w:eastAsia="標楷體" w:hAnsi="Times New Roman" w:cs="Times New Roman"/>
          <w:b/>
          <w:color w:val="000000" w:themeColor="text1"/>
        </w:rPr>
        <w:t xml:space="preserve"> 103 </w:t>
      </w:r>
      <w:r w:rsidRPr="00A71395">
        <w:rPr>
          <w:rFonts w:ascii="Times New Roman" w:eastAsia="標楷體" w:hAnsi="Times New Roman" w:cs="Times New Roman" w:hint="eastAsia"/>
          <w:b/>
          <w:color w:val="000000" w:themeColor="text1"/>
        </w:rPr>
        <w:t>年</w:t>
      </w:r>
      <w:r w:rsidRPr="00A71395">
        <w:rPr>
          <w:rFonts w:ascii="Times New Roman" w:eastAsia="標楷體" w:hAnsi="Times New Roman" w:cs="Times New Roman"/>
          <w:b/>
          <w:color w:val="000000" w:themeColor="text1"/>
        </w:rPr>
        <w:t xml:space="preserve"> 10 </w:t>
      </w:r>
      <w:r w:rsidRPr="00A71395">
        <w:rPr>
          <w:rFonts w:ascii="Times New Roman" w:eastAsia="標楷體" w:hAnsi="Times New Roman" w:cs="Times New Roman" w:hint="eastAsia"/>
          <w:b/>
          <w:color w:val="000000" w:themeColor="text1"/>
        </w:rPr>
        <w:t>月</w:t>
      </w:r>
      <w:r w:rsidRPr="00A71395">
        <w:rPr>
          <w:rFonts w:ascii="Times New Roman" w:eastAsia="標楷體" w:hAnsi="Times New Roman" w:cs="Times New Roman"/>
          <w:b/>
          <w:color w:val="000000" w:themeColor="text1"/>
        </w:rPr>
        <w:t xml:space="preserve"> 02 </w:t>
      </w:r>
      <w:r w:rsidRPr="00A71395">
        <w:rPr>
          <w:rFonts w:ascii="Times New Roman" w:eastAsia="標楷體" w:hAnsi="Times New Roman" w:cs="Times New Roman" w:hint="eastAsia"/>
          <w:b/>
          <w:color w:val="000000" w:themeColor="text1"/>
        </w:rPr>
        <w:t>日臺教國署國字第</w:t>
      </w:r>
      <w:r w:rsidRPr="00A71395">
        <w:rPr>
          <w:rFonts w:ascii="Times New Roman" w:eastAsia="標楷體" w:hAnsi="Times New Roman" w:cs="Times New Roman"/>
          <w:b/>
          <w:color w:val="000000" w:themeColor="text1"/>
        </w:rPr>
        <w:t>1030094839B</w:t>
      </w:r>
      <w:r w:rsidRPr="00A71395">
        <w:rPr>
          <w:rFonts w:ascii="Times New Roman" w:eastAsia="標楷體" w:hAnsi="Times New Roman" w:cs="Times New Roman" w:hint="eastAsia"/>
          <w:b/>
          <w:color w:val="000000" w:themeColor="text1"/>
        </w:rPr>
        <w:t>號</w:t>
      </w:r>
      <w:r w:rsidRPr="00A71395">
        <w:rPr>
          <w:rFonts w:ascii="Times New Roman" w:eastAsia="標楷體" w:hAnsi="Times New Roman" w:cs="Times New Roman"/>
          <w:b/>
          <w:color w:val="000000" w:themeColor="text1"/>
        </w:rPr>
        <w:t xml:space="preserve"> </w:t>
      </w:r>
      <w:r w:rsidRPr="00A71395">
        <w:rPr>
          <w:rFonts w:ascii="Times New Roman" w:eastAsia="標楷體" w:hAnsi="Times New Roman" w:cs="Times New Roman" w:hint="eastAsia"/>
          <w:b/>
          <w:color w:val="000000" w:themeColor="text1"/>
        </w:rPr>
        <w:t>令</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 教育部國民及學前教育署為促進國民中學階段教學及學習正常化，協助學校了解學生學習情形，以供教師進行適性化補救教學及學生自我改善學習弱項之參據，適應國民中學升學測驗或國中教育會考之程序、題型及答題方式等，特訂定本原則。</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 國民中學模擬考試（以下簡稱模擬考）為模擬升學測驗或國中教育會考之準總結性評量。</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三、模擬考辦理時間，應符合下列規定：</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 (一) 於國中三年級始得辦理，且不得於寒暑假結束後之第一週實施。</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 (二) 於平日上課時間辦理者，不得影響領域學習，學校應自行妥善調整課務。</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 (三) 辦理日期應列入學校行事曆。</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四、模擬考辦理次數，每學期不得超過二次（全學年不得超過四次）。</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五、學校及其主管機關是否辦理模擬考及其辦理之日期、方式、命題方向等，應與學校、家長及老師充分溝通後，依共識決定。</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六、模擬考成績不得納入平時評量、定期評量及學期總成績中計算。</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七、模擬考之參與，應尊重學生、家長之意願，不得強迫其參加。</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八、模擬考所需相關費用，應由自願參加者負擔。但家境清寒者，得由學校協助以教育儲蓄戶等方式支應。</w:t>
      </w:r>
    </w:p>
    <w:p w:rsidR="00687599" w:rsidRPr="00A71395" w:rsidRDefault="00687599" w:rsidP="00687599">
      <w:pPr>
        <w:widowControl/>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br w:type="page"/>
      </w:r>
    </w:p>
    <w:p w:rsidR="00687599" w:rsidRPr="00A71395" w:rsidRDefault="00687599" w:rsidP="00CE4A9E">
      <w:pPr>
        <w:pStyle w:val="1"/>
        <w:snapToGrid w:val="0"/>
        <w:spacing w:before="0" w:after="0" w:line="240" w:lineRule="auto"/>
        <w:rPr>
          <w:rFonts w:ascii="標楷體" w:eastAsia="標楷體" w:hAnsi="標楷體" w:cs="細明體"/>
          <w:color w:val="000000" w:themeColor="text1"/>
          <w:kern w:val="0"/>
          <w:sz w:val="36"/>
          <w:szCs w:val="36"/>
        </w:rPr>
      </w:pPr>
      <w:bookmarkStart w:id="16" w:name="_Toc524907062"/>
      <w:r w:rsidRPr="00A71395">
        <w:rPr>
          <w:rFonts w:ascii="標楷體" w:eastAsia="標楷體" w:hAnsi="標楷體" w:cs="細明體" w:hint="eastAsia"/>
          <w:color w:val="000000" w:themeColor="text1"/>
          <w:kern w:val="0"/>
          <w:sz w:val="36"/>
          <w:szCs w:val="36"/>
        </w:rPr>
        <w:lastRenderedPageBreak/>
        <w:t>高級中等以下學校藝術才能班設立標準</w:t>
      </w:r>
      <w:bookmarkEnd w:id="16"/>
    </w:p>
    <w:p w:rsidR="00687599" w:rsidRPr="00A71395" w:rsidRDefault="00687599" w:rsidP="00CE4A9E">
      <w:pPr>
        <w:autoSpaceDE w:val="0"/>
        <w:autoSpaceDN w:val="0"/>
        <w:adjustRightInd w:val="0"/>
        <w:snapToGrid w:val="0"/>
        <w:jc w:val="right"/>
        <w:rPr>
          <w:rFonts w:ascii="Times New Roman" w:eastAsia="標楷體" w:hAnsi="Times New Roman" w:cs="Times New Roman"/>
          <w:b/>
          <w:color w:val="000000" w:themeColor="text1"/>
        </w:rPr>
      </w:pPr>
      <w:r w:rsidRPr="00A71395">
        <w:rPr>
          <w:rFonts w:ascii="Times New Roman" w:eastAsia="標楷體" w:hAnsi="Times New Roman" w:cs="Times New Roman"/>
          <w:b/>
          <w:color w:val="000000" w:themeColor="text1"/>
        </w:rPr>
        <w:t xml:space="preserve">106 </w:t>
      </w:r>
      <w:r w:rsidRPr="00A71395">
        <w:rPr>
          <w:rFonts w:ascii="Times New Roman" w:eastAsia="標楷體" w:hAnsi="Times New Roman" w:cs="Times New Roman" w:hint="eastAsia"/>
          <w:b/>
          <w:color w:val="000000" w:themeColor="text1"/>
        </w:rPr>
        <w:t>年</w:t>
      </w:r>
      <w:r w:rsidRPr="00A71395">
        <w:rPr>
          <w:rFonts w:ascii="Times New Roman" w:eastAsia="標楷體" w:hAnsi="Times New Roman" w:cs="Times New Roman"/>
          <w:b/>
          <w:color w:val="000000" w:themeColor="text1"/>
        </w:rPr>
        <w:t xml:space="preserve"> 06 </w:t>
      </w:r>
      <w:r w:rsidRPr="00A71395">
        <w:rPr>
          <w:rFonts w:ascii="Times New Roman" w:eastAsia="標楷體" w:hAnsi="Times New Roman" w:cs="Times New Roman" w:hint="eastAsia"/>
          <w:b/>
          <w:color w:val="000000" w:themeColor="text1"/>
        </w:rPr>
        <w:t>月</w:t>
      </w:r>
      <w:r w:rsidRPr="00A71395">
        <w:rPr>
          <w:rFonts w:ascii="Times New Roman" w:eastAsia="標楷體" w:hAnsi="Times New Roman" w:cs="Times New Roman"/>
          <w:b/>
          <w:color w:val="000000" w:themeColor="text1"/>
        </w:rPr>
        <w:t xml:space="preserve"> 21 </w:t>
      </w:r>
      <w:r w:rsidRPr="00A71395">
        <w:rPr>
          <w:rFonts w:ascii="Times New Roman" w:eastAsia="標楷體" w:hAnsi="Times New Roman" w:cs="Times New Roman" w:hint="eastAsia"/>
          <w:b/>
          <w:color w:val="000000" w:themeColor="text1"/>
        </w:rPr>
        <w:t>日臺教授國部字第</w:t>
      </w:r>
      <w:r w:rsidRPr="00A71395">
        <w:rPr>
          <w:rFonts w:ascii="Times New Roman" w:eastAsia="標楷體" w:hAnsi="Times New Roman" w:cs="Times New Roman"/>
          <w:b/>
          <w:color w:val="000000" w:themeColor="text1"/>
        </w:rPr>
        <w:t>1060057938B</w:t>
      </w:r>
      <w:r w:rsidRPr="00A71395">
        <w:rPr>
          <w:rFonts w:ascii="Times New Roman" w:eastAsia="標楷體" w:hAnsi="Times New Roman" w:cs="Times New Roman" w:hint="eastAsia"/>
          <w:b/>
          <w:color w:val="000000" w:themeColor="text1"/>
        </w:rPr>
        <w:t>號</w:t>
      </w:r>
      <w:r w:rsidRPr="00A71395">
        <w:rPr>
          <w:rFonts w:ascii="Times New Roman" w:eastAsia="標楷體" w:hAnsi="Times New Roman" w:cs="Times New Roman"/>
          <w:b/>
          <w:color w:val="000000" w:themeColor="text1"/>
        </w:rPr>
        <w:t xml:space="preserve"> </w:t>
      </w:r>
      <w:r w:rsidRPr="00A71395">
        <w:rPr>
          <w:rFonts w:ascii="Times New Roman" w:eastAsia="標楷體" w:hAnsi="Times New Roman" w:cs="Times New Roman" w:hint="eastAsia"/>
          <w:b/>
          <w:color w:val="000000" w:themeColor="text1"/>
        </w:rPr>
        <w:t>令</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1 條</w:t>
      </w:r>
    </w:p>
    <w:p w:rsidR="00CE4A9E"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本標準依藝術教育法第八條第二項規定訂定之。</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2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本標準適用於音樂、美術、舞蹈及經教育部指定增設之其他類別藝術才能班。</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3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國民小學自三年級起，國民中學及高級中等學校自一年級起，得申請設立藝術才能班。</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4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學校應依下列目標設立藝術才能班：</w:t>
      </w:r>
    </w:p>
    <w:p w:rsidR="00687599" w:rsidRPr="00A71395" w:rsidRDefault="00687599" w:rsidP="00CE4A9E">
      <w:pPr>
        <w:autoSpaceDE w:val="0"/>
        <w:autoSpaceDN w:val="0"/>
        <w:adjustRightInd w:val="0"/>
        <w:spacing w:line="340" w:lineRule="exact"/>
        <w:ind w:left="2"/>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一、培育具有優異藝術才能之學生，施以專業性藝術教育，輔導其適性發展，以培植多元之藝術專業人才。</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二、增進前款學生具備藝術認知、展演、創作及鑑賞之能力，以涵養學生美感情操，發展其健全人格。</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5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設立藝術才能班之學校，除應符合各級各類公私立學校（班）設立之規定外，應具備可提供各該類科教學之適當空間、設備及經費；其基準，由教育部定之。</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6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學校申請設立藝術才能班時，應提出包括師資、課程、空間、設備及經費等項目之具體設班計畫，報經各該主管教育行政機關核准後設立。</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各該主管教育行政機關於核准學校設立藝術才能班前，應就學校提出之設班計畫，聘請專家學者實地訪視，並審慎評估之。</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各該主管教育行政機關核准國民小學、國民中學設立當學年度藝術才能班之班級數，應分別以其前一學年度國民小學、國民中學藝術才能班總班級數為限。但經專業評估因教育資源分配及教育階段銜接必要，得在該直轄市、縣（市）前一學年度國民小學、國民中學各該教育階段總班級數百分之三範圍內，增設班級數。</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藝術才能班每班學生人數，在高級中等學校及國民中學，不得超過三十人；在國民小學，不得超過二十九人。</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7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具藝術才能學生，應符合下列各款規定之一：</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一、各該藝術類科術科測驗表現優異，並具有藝術才能傑出表現之具體資料。</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二、參加政府機關（構）舉辦之國際性或全國性各該藝術類科競賽表現優異，獲前三等獎項。</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前項學生之鑑定，於國民小學或國民中學教育階段不得施以學科成就測驗；於高級中等學校之甄選入學，並應依高級中等學校多元入學招生辦法規定辦理。</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各該主管教育行政機關應組成具藝術才能學生之鑑定小組，辦理學生入班鑑定事項；小組成員中，教育行政人員及學校行政人員代表人數合計不得超過半數，單一性別人數不得少於三分之一。</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具藝術才能學生鑑定基準、程序及招生簡章等事宜，由各該主管教育行政機關定之。</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8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藝術才能班之教學方式如下：</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lastRenderedPageBreak/>
        <w:t>一、個別教學。</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二、分組教學。</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三、協同教學。</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四、組成專案輔導小組教學。</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五、其他教學方式。</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9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藝術才能班之施教重點如下：</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一、加強藝術專業之知能。</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二、強化藝術表現之技能。</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三、增進藝術鑑賞及創作之能力。</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四、重視傳統藝術之研習及創新。</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10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藝術才能班每班教師員額編制，在高級中等學校及國民中學，每班應置教師至少三人；國民小學，每班應置教師至少二人。</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前項教師，每班至少一人應具備所任教班別之藝術專長合格教師資格，並得優先聘任兼具資賦優異教育之合格教師。</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11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國民小學及國民中學藝術才能班之藝術與人文領域學習節數，每週以六節至十節為原則，得由國民中小學九年一貫課程綱要所列之領域節數中調整，並得以其他適當時間補足之。</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高級中等學校藝術才能班藝術專業課程，每週以六節至十二節為原則，得由高級中等學校課程綱要所列之各類科教學時數中調整，並得以其他適當時間補足之。</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12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各該主管教育行政機關得視實際需要聘請藝術教育專家學者，對藝術才能班提供指導及定期評鑑。前項評鑑成績優良者，予以獎勵；未達標準者，應予督改善並追蹤輔導。</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13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藝術才能班之實施未符合本標準規定者，各該主管教育行政機關核准國民小學或國民中學下學年度藝術才能班時，應按當學年度該國民小學、國民中學藝術才能班總班級數核減一班，並不得依第六條第三項但書規定增班。</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14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一百零五學年度以前已設立之國民小學及國民中學藝術才能班，其每班人數及教師資格，得依本標準中華民國一百零六年六月二十一日修正施行前之規定辦理。</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 15 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本標準自發布日施行。</w:t>
      </w:r>
    </w:p>
    <w:p w:rsidR="00687599" w:rsidRPr="00A71395" w:rsidRDefault="00687599" w:rsidP="00687599">
      <w:pPr>
        <w:widowControl/>
        <w:rPr>
          <w:rFonts w:ascii="Cambria" w:eastAsiaTheme="majorEastAsia" w:hAnsi="Cambria" w:cs="Times New Roman"/>
          <w:b/>
          <w:bCs/>
          <w:color w:val="000000" w:themeColor="text1"/>
          <w:kern w:val="52"/>
          <w:sz w:val="28"/>
          <w:szCs w:val="52"/>
        </w:rPr>
      </w:pPr>
      <w:r w:rsidRPr="00A71395">
        <w:rPr>
          <w:color w:val="000000" w:themeColor="text1"/>
          <w:kern w:val="0"/>
        </w:rPr>
        <w:br w:type="page"/>
      </w:r>
      <w:bookmarkStart w:id="17" w:name="_Toc460605086"/>
      <w:bookmarkStart w:id="18" w:name="_Toc493511011"/>
    </w:p>
    <w:p w:rsidR="00687599" w:rsidRPr="00A71395" w:rsidRDefault="00687599" w:rsidP="00CE4A9E">
      <w:pPr>
        <w:pStyle w:val="1"/>
        <w:snapToGrid w:val="0"/>
        <w:spacing w:before="0" w:after="0" w:line="240" w:lineRule="auto"/>
        <w:rPr>
          <w:rFonts w:ascii="標楷體" w:eastAsia="標楷體" w:hAnsi="標楷體"/>
          <w:color w:val="000000" w:themeColor="text1"/>
          <w:kern w:val="0"/>
          <w:sz w:val="36"/>
          <w:szCs w:val="36"/>
        </w:rPr>
      </w:pPr>
      <w:bookmarkStart w:id="19" w:name="_Toc524907063"/>
      <w:r w:rsidRPr="00A71395">
        <w:rPr>
          <w:rFonts w:ascii="標楷體" w:eastAsia="標楷體" w:hAnsi="標楷體" w:hint="eastAsia"/>
          <w:color w:val="000000" w:themeColor="text1"/>
          <w:kern w:val="0"/>
          <w:sz w:val="36"/>
          <w:szCs w:val="36"/>
        </w:rPr>
        <w:lastRenderedPageBreak/>
        <w:t>高級中等以下學校體育班設立辦法</w:t>
      </w:r>
      <w:bookmarkEnd w:id="19"/>
    </w:p>
    <w:p w:rsidR="00687599" w:rsidRPr="00A71395" w:rsidRDefault="00687599" w:rsidP="00CE4A9E">
      <w:pPr>
        <w:autoSpaceDE w:val="0"/>
        <w:autoSpaceDN w:val="0"/>
        <w:adjustRightInd w:val="0"/>
        <w:snapToGrid w:val="0"/>
        <w:jc w:val="right"/>
        <w:rPr>
          <w:rFonts w:ascii="Times New Roman" w:eastAsia="標楷體" w:hAnsi="Times New Roman" w:cs="Times New Roman"/>
          <w:b/>
          <w:color w:val="000000" w:themeColor="text1"/>
        </w:rPr>
      </w:pPr>
      <w:r w:rsidRPr="00A71395">
        <w:rPr>
          <w:rFonts w:ascii="Times New Roman" w:eastAsia="標楷體" w:hAnsi="Times New Roman" w:cs="Times New Roman"/>
          <w:b/>
          <w:color w:val="000000" w:themeColor="text1"/>
        </w:rPr>
        <w:t xml:space="preserve">107 </w:t>
      </w:r>
      <w:r w:rsidRPr="00A71395">
        <w:rPr>
          <w:rFonts w:ascii="Times New Roman" w:eastAsia="標楷體" w:hAnsi="Times New Roman" w:cs="Times New Roman" w:hint="eastAsia"/>
          <w:b/>
          <w:color w:val="000000" w:themeColor="text1"/>
        </w:rPr>
        <w:t>年</w:t>
      </w:r>
      <w:r w:rsidRPr="00A71395">
        <w:rPr>
          <w:rFonts w:ascii="Times New Roman" w:eastAsia="標楷體" w:hAnsi="Times New Roman" w:cs="Times New Roman"/>
          <w:b/>
          <w:color w:val="000000" w:themeColor="text1"/>
        </w:rPr>
        <w:t xml:space="preserve"> 05 </w:t>
      </w:r>
      <w:r w:rsidRPr="00A71395">
        <w:rPr>
          <w:rFonts w:ascii="Times New Roman" w:eastAsia="標楷體" w:hAnsi="Times New Roman" w:cs="Times New Roman" w:hint="eastAsia"/>
          <w:b/>
          <w:color w:val="000000" w:themeColor="text1"/>
        </w:rPr>
        <w:t>月</w:t>
      </w:r>
      <w:r w:rsidRPr="00A71395">
        <w:rPr>
          <w:rFonts w:ascii="Times New Roman" w:eastAsia="標楷體" w:hAnsi="Times New Roman" w:cs="Times New Roman"/>
          <w:b/>
          <w:color w:val="000000" w:themeColor="text1"/>
        </w:rPr>
        <w:t xml:space="preserve"> 11 </w:t>
      </w:r>
      <w:r w:rsidRPr="00A71395">
        <w:rPr>
          <w:rFonts w:ascii="Times New Roman" w:eastAsia="標楷體" w:hAnsi="Times New Roman" w:cs="Times New Roman" w:hint="eastAsia"/>
          <w:b/>
          <w:color w:val="000000" w:themeColor="text1"/>
        </w:rPr>
        <w:t>日臺教授體部字第</w:t>
      </w:r>
      <w:r w:rsidRPr="00A71395">
        <w:rPr>
          <w:rFonts w:ascii="Times New Roman" w:eastAsia="標楷體" w:hAnsi="Times New Roman" w:cs="Times New Roman"/>
          <w:b/>
          <w:color w:val="000000" w:themeColor="text1"/>
        </w:rPr>
        <w:t>1070015909B</w:t>
      </w:r>
      <w:r w:rsidRPr="00A71395">
        <w:rPr>
          <w:rFonts w:ascii="Times New Roman" w:eastAsia="標楷體" w:hAnsi="Times New Roman" w:cs="Times New Roman" w:hint="eastAsia"/>
          <w:b/>
          <w:color w:val="000000" w:themeColor="text1"/>
        </w:rPr>
        <w:t>號</w:t>
      </w:r>
      <w:r w:rsidRPr="00A71395">
        <w:rPr>
          <w:rFonts w:ascii="Times New Roman" w:eastAsia="標楷體" w:hAnsi="Times New Roman" w:cs="Times New Roman"/>
          <w:b/>
          <w:color w:val="000000" w:themeColor="text1"/>
        </w:rPr>
        <w:t xml:space="preserve"> </w:t>
      </w:r>
      <w:r w:rsidRPr="00A71395">
        <w:rPr>
          <w:rFonts w:ascii="Times New Roman" w:eastAsia="標楷體" w:hAnsi="Times New Roman" w:cs="Times New Roman" w:hint="eastAsia"/>
          <w:b/>
          <w:color w:val="000000" w:themeColor="text1"/>
        </w:rPr>
        <w:t>令</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第1條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本辦法依國民體育法第十五條第一項規定訂定之。</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第2條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本辦法適用於全國公、私立高級中等以下學校（以下簡稱學校）。</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第3條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學校為建立優秀運動人才一貫培訓體系，應依下列目標設立體育班：</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一、國民小學體育班：早期發掘具有運動潛能發展之學生，培育具運動參與興趣、多元運動能力、身體及心理均衡發展之運動人才。</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二、國民中學及高級中等學校體育班：供前一教育階段運動績優學生繼續升學，施以專業體育及運動教育，輔導其適性發展，培育運動專業人才。</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第4條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體育班發展之運動種類，以奧林匹克運動會、亞洲運動會、世界大學運動會及中央主管機關推動之學生運動賽會競賽種類為原則；其發展運動種類及設班基準如下：</w:t>
      </w:r>
    </w:p>
    <w:p w:rsidR="00687599" w:rsidRPr="00A71395" w:rsidRDefault="00687599" w:rsidP="009D70AA">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國民小學、國民中學：每校每年級設立一班，其發展之運動種類以三類為限。但經各該主管機關專案核定者，每年級得設立二班以上，其原發展之運動種類為田徑、游泳或體操之一者，並得增加發展一類運動種類。</w:t>
      </w:r>
    </w:p>
    <w:p w:rsidR="00687599" w:rsidRPr="00A71395" w:rsidRDefault="00687599" w:rsidP="009D70AA">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高級中等學校：每校每年級設立一班，其發展之運動種類以四類為限。但經各該主管機關專案核定者，每年級得設立二班以上，並得增加發展三類以下之運動種類；其增加之類別，以奧林匹克運動會之必辦運動種類為限。</w:t>
      </w:r>
    </w:p>
    <w:p w:rsidR="00687599" w:rsidRPr="00A71395" w:rsidRDefault="00687599" w:rsidP="00687599">
      <w:pPr>
        <w:autoSpaceDE w:val="0"/>
        <w:autoSpaceDN w:val="0"/>
        <w:adjustRightInd w:val="0"/>
        <w:spacing w:line="340" w:lineRule="exact"/>
        <w:ind w:left="2"/>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前項體育班發展之運動種類，應銜接鄰近前一教育階段體育班發展之運動種類。</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體育類高級中等學校設班基準，由各該主管機關核定後實施，不受第一項第二款規定之限制。</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第5條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各該主管機關核准國民小學、國民中學設立當學年度體育班之班級數，應分別以其前一學年度國民小學、國民中學體育班總班級數為限。但經專業評估因教育資源分配及選手銜接培訓必要，得在該直轄市、縣（市）前一學年度國民小學、國民中學各該教育階段總班級數之百分之一點五範圍內，增設班級數。</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第6條</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國民小學自五年級起，國民中學及高級中等學校自一年級起，得申請設立體育班。</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第7條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學校申請設立體育班、增班或調整運動種類者，應擬訂計畫，報各該主管機關核准。</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前項計畫，應包括下列事項：</w:t>
      </w:r>
    </w:p>
    <w:p w:rsidR="00687599" w:rsidRPr="00A71395" w:rsidRDefault="00687599" w:rsidP="009D70AA">
      <w:pPr>
        <w:autoSpaceDE w:val="0"/>
        <w:autoSpaceDN w:val="0"/>
        <w:adjustRightInd w:val="0"/>
        <w:spacing w:line="340" w:lineRule="exact"/>
        <w:ind w:left="563" w:hangingChars="201" w:hanging="563"/>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lastRenderedPageBreak/>
        <w:t>一、計畫緣起，包括學校運動性社團、代表隊發展現況、近年出賽成績及其他相關事項。</w:t>
      </w:r>
    </w:p>
    <w:p w:rsidR="00687599" w:rsidRPr="00A71395" w:rsidRDefault="00687599" w:rsidP="00687599">
      <w:pPr>
        <w:autoSpaceDE w:val="0"/>
        <w:autoSpaceDN w:val="0"/>
        <w:adjustRightInd w:val="0"/>
        <w:spacing w:line="340" w:lineRule="exact"/>
        <w:ind w:leftChars="1" w:left="1133" w:hangingChars="404" w:hanging="1131"/>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二、學校體育班發展委員會組織及運作。</w:t>
      </w:r>
    </w:p>
    <w:p w:rsidR="00687599" w:rsidRPr="00A71395" w:rsidRDefault="00687599" w:rsidP="00687599">
      <w:pPr>
        <w:autoSpaceDE w:val="0"/>
        <w:autoSpaceDN w:val="0"/>
        <w:adjustRightInd w:val="0"/>
        <w:spacing w:line="340" w:lineRule="exact"/>
        <w:ind w:leftChars="1" w:left="1133" w:hangingChars="404" w:hanging="1131"/>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三、學校訓練場地、設備、器材及經費預算編列。</w:t>
      </w:r>
    </w:p>
    <w:p w:rsidR="00687599" w:rsidRPr="00A71395" w:rsidRDefault="00687599" w:rsidP="00687599">
      <w:pPr>
        <w:autoSpaceDE w:val="0"/>
        <w:autoSpaceDN w:val="0"/>
        <w:adjustRightInd w:val="0"/>
        <w:spacing w:line="340" w:lineRule="exact"/>
        <w:ind w:leftChars="1" w:left="1133" w:hangingChars="404" w:hanging="1131"/>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四、發展之運動種類、學生來源、招生方式與名額、教師及教練名冊。</w:t>
      </w:r>
    </w:p>
    <w:p w:rsidR="00687599" w:rsidRPr="00A71395" w:rsidRDefault="00687599" w:rsidP="00687599">
      <w:pPr>
        <w:autoSpaceDE w:val="0"/>
        <w:autoSpaceDN w:val="0"/>
        <w:adjustRightInd w:val="0"/>
        <w:spacing w:line="340" w:lineRule="exact"/>
        <w:ind w:leftChars="1" w:left="1133" w:hangingChars="404" w:hanging="1131"/>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五、培訓與參賽計畫、運動科學、運動防護及獎勵措施。</w:t>
      </w:r>
    </w:p>
    <w:p w:rsidR="00687599" w:rsidRPr="00A71395" w:rsidRDefault="00687599" w:rsidP="00687599">
      <w:pPr>
        <w:autoSpaceDE w:val="0"/>
        <w:autoSpaceDN w:val="0"/>
        <w:adjustRightInd w:val="0"/>
        <w:spacing w:line="340" w:lineRule="exact"/>
        <w:ind w:leftChars="1" w:left="1133" w:hangingChars="404" w:hanging="1131"/>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六、課程架構及成績考核，包括科目、授課時數、學分數及成績考核等。</w:t>
      </w:r>
    </w:p>
    <w:p w:rsidR="00687599" w:rsidRPr="00A71395" w:rsidRDefault="00687599" w:rsidP="00687599">
      <w:pPr>
        <w:autoSpaceDE w:val="0"/>
        <w:autoSpaceDN w:val="0"/>
        <w:adjustRightInd w:val="0"/>
        <w:spacing w:line="340" w:lineRule="exact"/>
        <w:ind w:leftChars="1" w:left="1133" w:hangingChars="404" w:hanging="1131"/>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七、課業及生活輔導，包括升學、補救教學、住宿、膳食及交通等。</w:t>
      </w:r>
    </w:p>
    <w:p w:rsidR="00687599" w:rsidRPr="00A71395" w:rsidRDefault="00687599" w:rsidP="00687599">
      <w:pPr>
        <w:autoSpaceDE w:val="0"/>
        <w:autoSpaceDN w:val="0"/>
        <w:adjustRightInd w:val="0"/>
        <w:spacing w:line="340" w:lineRule="exact"/>
        <w:ind w:left="1"/>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ind w:left="1"/>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第8條</w:t>
      </w:r>
    </w:p>
    <w:p w:rsidR="00687599" w:rsidRPr="00A71395" w:rsidRDefault="00687599" w:rsidP="00687599">
      <w:pPr>
        <w:autoSpaceDE w:val="0"/>
        <w:autoSpaceDN w:val="0"/>
        <w:adjustRightInd w:val="0"/>
        <w:spacing w:line="340" w:lineRule="exact"/>
        <w:ind w:left="1"/>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前條第二項第二款學校體育班發展委員會，置委員九人至十三人，由校長擔任召集人，各相關行政人員、專任運動教練、體育班教師、家長代表擔任委員；專任運動教練及體育班教師人數，應占委員總數三分之一以上；任一性別委員人數，應占委員總數三分之一以上。</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前項學校體育班發展委員會之任務如下：</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一、課程及教學規劃，包括生涯發展、職能探索、運動防護及運動科學應用。</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二、運動訓練督導。</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三、體育班校內自評。</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四、學生對外出賽限制，包括課業成績出賽基準之訂定及每學年度出賽、培訓計畫之審議。</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五、課業輔導及補救教學計畫審議，包括課業輔導內容及補救教學模式。</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六、學生調整術科專長項目，或因故不適合繼續就讀體育班需轉班或轉學之審議。</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七、其他有關體育班發展事項。</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第9條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學校體育班之師資，依其實施之課程區分如下：</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一、一般學科課程：由學校合格教師擔任。</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二、體育專業學科課程：由學校合格體育教師擔任；必要時得聘請校外合格體育教師兼任。</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三、體育專項術科課程：由學校合格體育教師或專任運動教練擔任；必要時得聘請校外合格體育教師或專任運動教練兼任。</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第10條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學校設體育班者，每校至少置專任運動教練一人；其每年級均設體育班二班以上者，至少置專任運動教練二人。</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體育班師資員額編制，在國民小學，每班應置前條所定專任師資至少二人；在國民中學及高級中等學校，每班應置前條所定專任師資至少三人。</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第11 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主管機關應輔導設有體育班之學校合聘領有運動防護員證書之人員或物理治療師，巡迴各學校，協助辦理學生運動防護工作。</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體育班得結合運動志工，協助運動訓練相關事務。</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lastRenderedPageBreak/>
        <w:t>學校進用第一項運動防護員或物理治療師前，應依性別平等教育法第二十七條規定查閱其有無性侵害之犯罪紀錄，或曾經主管機關或學校性別平等教育委員會調查有性侵害、性騷擾或性霸凌行為屬實並經該管主管機關核准解聘或不續聘者。</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第12 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國民小學、國民中學體育班之入學，由各該主管機關就下列事項訂定，並納入學校招生簡章；學生符合其規定者，准予入學：</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一、招生運動種類及名額。</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二、術科測驗及口試等錄取方式。</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三、成績評量及運動競賽證明文件。</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四、在學證明文件或畢業證書。</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五、其他必要之入學條件。</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高級中等學校體育班之入學，依高級中等學校多元入學招生辦法及中等以上學校運動成績優良學生升學輔導辦法之規定辦理。</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第13 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體育班每班學生人數，以十五人以上，不超過各該主管機關核定之普通班人數為限。</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但情形特殊，經各該主管機關核定者，不在此限。</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第14 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體育班課程，應依體育班課程綱要實施，並符合下列規定：</w:t>
      </w:r>
    </w:p>
    <w:p w:rsidR="00687599" w:rsidRPr="00A71395" w:rsidRDefault="00687599" w:rsidP="009D70AA">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一、國民小學、國民中學：</w:t>
      </w:r>
    </w:p>
    <w:p w:rsidR="00687599" w:rsidRPr="00A71395" w:rsidRDefault="00687599" w:rsidP="009D70AA">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 體育專項術科課程，每週以六節至十節為原則，得自國民中小學課程綱要所列之領域節數及彈性學習時間中調整，於上課日之第六節課起實施；出賽期間必要時，並得自各該主管機關所定國民小學、國民中學學生在校時間實施原則之非學習節數適當時間實施。</w:t>
      </w:r>
    </w:p>
    <w:p w:rsidR="00687599" w:rsidRPr="00A71395" w:rsidRDefault="00687599" w:rsidP="009D70AA">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 國民小學體育專項術科課程，並應以提升學生健康及體適能為主，著重多元運動能力之發展。</w:t>
      </w:r>
    </w:p>
    <w:p w:rsidR="00687599" w:rsidRPr="00A71395" w:rsidRDefault="00687599" w:rsidP="009D70AA">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二、高級中等學校：體育專業學科課程每週以二節，體育專項術科課程每週以六節至十節為原則，均得自各類科教學節數中調整。</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體育班得利用晨間、例假日或寒、暑假，對學生實施課業輔導及集訓。</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第15條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體育班之教學重點如下：</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一、品德及法治教育。</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二、體育專業知能。</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三、競技運動專長表現技能。</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四、運動鑑賞及應用指導能力。</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五、國際運動發展趨勢之認識及視野。</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六、溝通表達及生活適應能力。</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前項第二款體育專業知能，應包括運動防護、運動禁藥、運動競技訓練及其他基礎運動科學內容，並適度融入授課範圍。</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lastRenderedPageBreak/>
        <w:t>第一項第三款競技運動專長，應配合學生身心發展，實施適合之訓練課程，避免發生運動傷害；學校健康中心或運動防護室，應保存學生運動傷害紀錄。</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第16 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學校應建立體育班學生之資料檔案，並追蹤輔導。</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第17 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學校應重視體育班學生之學習生活，提供課業、生活及生涯輔導。</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第18條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體育班學生之培訓及出賽，應依下列規定辦理：</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一、每日訓練時數至多以三小時為原則。</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二、代表學校參加校外競賽，每學年以三十日為限。但國家代表隊培訓或因賽程需求，檢具出賽計畫及課業輔導計畫報各該主管機關同意者，不在此限。</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三、培訓及出賽，應請公假；其請公假日數併同其他假別總日數，不得逾每學年上課日數三分之一。</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四、課業成績未達第八條第二項第四款課業成績基準者，於課業輔導或補救教學後始得出賽。</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第19 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學生因故不適宜繼續在原班就讀或就讀之體育班經依第二十三條規定停辦時，應積極輔導其轉班或轉校，必要時，國民小學及國民中學學生，得由各該主管機關分發至其他學校；高級中等學校學生，得由各該主管機關轉介至其他學校。</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第20 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體育班所需之場地、空間及設備，應符合學校設備之法令規定；其體育專項術科課程</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所需者，並應依下列規定辦理：</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一、符合發展運動種類需求。</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二、配合國際運動競賽規則，適時更新。</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三、必要時得結合鄰近運動場館及設備。</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第21條　　各該主管機關應邀集專家學者、體育團體或法人及相關機關代表，組成訪視小組，赴學校體育班訪視；訪視結果，應作成報告，並由各該主管機關督導學校改進。</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前項改進結果，應作為第二十二條評鑑項目之一。</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第22條　　體育班之評鑑，依下列規定辦理：</w:t>
      </w:r>
    </w:p>
    <w:p w:rsidR="00687599" w:rsidRPr="00A71395" w:rsidRDefault="00687599" w:rsidP="00687599">
      <w:pPr>
        <w:autoSpaceDE w:val="0"/>
        <w:autoSpaceDN w:val="0"/>
        <w:adjustRightInd w:val="0"/>
        <w:spacing w:line="340" w:lineRule="exact"/>
        <w:ind w:left="708" w:hangingChars="253" w:hanging="708"/>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一、學校體育班發展委員會應辦理校內自我評鑑，並由學校於每年六月三十日前，將結果報各該主管機關備查後，就自我評鑑相關資料，登錄於全國各級學校運動人才資料庫資訊系統。</w:t>
      </w:r>
    </w:p>
    <w:p w:rsidR="00687599" w:rsidRPr="00A71395" w:rsidRDefault="00687599" w:rsidP="00687599">
      <w:pPr>
        <w:autoSpaceDE w:val="0"/>
        <w:autoSpaceDN w:val="0"/>
        <w:adjustRightInd w:val="0"/>
        <w:spacing w:line="340" w:lineRule="exact"/>
        <w:ind w:left="708" w:hangingChars="253" w:hanging="708"/>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二、各該主管機關應定期辦理體育班評鑑，並作成評鑑報告；直轄市、縣（市）主管機關並應於當年十二月三十一日前，將評鑑報告報中央主管機關備查。</w:t>
      </w:r>
    </w:p>
    <w:p w:rsidR="00687599" w:rsidRPr="00A71395" w:rsidRDefault="00687599" w:rsidP="00687599">
      <w:pPr>
        <w:autoSpaceDE w:val="0"/>
        <w:autoSpaceDN w:val="0"/>
        <w:adjustRightInd w:val="0"/>
        <w:spacing w:line="340" w:lineRule="exact"/>
        <w:ind w:left="708" w:hangingChars="253" w:hanging="708"/>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三、各該主管機關得就前款評鑑，與依其他法規應實施之學校評鑑，併同辦理；</w:t>
      </w:r>
      <w:r w:rsidRPr="00A71395">
        <w:rPr>
          <w:rFonts w:ascii="標楷體" w:eastAsia="標楷體" w:hAnsi="標楷體" w:cs="細明體" w:hint="eastAsia"/>
          <w:color w:val="000000" w:themeColor="text1"/>
          <w:kern w:val="0"/>
          <w:sz w:val="28"/>
          <w:szCs w:val="28"/>
          <w:lang w:val="zh-TW"/>
        </w:rPr>
        <w:lastRenderedPageBreak/>
        <w:t>其評鑑結果，應列為校務評鑑、校長成績考核及校長遴選之重要參據。</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第23條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體育班有下列情形之一者，各該主管機關應命其限期改善；屆期未改善，情節重大者，應予停辦；原體育班學生未能依第十九條規定轉班或轉校者，得繼續於體育班就讀至畢業止：</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一、學校違反體育班設立目標。</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二、學校未依核准之體育班設立、增班或調整運動種類計畫執行或未核實編列預算。</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三、運動教練、教師、運動防護員、物理治療師或學生違反運動禁藥管制相關法令規定或影響校譽。</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四、學生全年未參加核定招生運動種類之比賽。</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五、國民中學及高級中等學校學生參加比賽，三年內未獲直轄市、縣（市）政府主辦或認可之比賽前三名，或全國綜合性運動會、全國性體育團體主辦之正式錦標賽前八名。</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六、未落實辦理運動防護工作，致學生持續發生運動傷害。</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七、違反第十條置專任運動教練或師資員額編制之規定。</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八、違反第十四條第一項體育班課程實施之規定。</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九、未落實第十八條第四款課業輔導或實施補救教學。</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第24條　</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國民中學及高級中等學校體育班發展之運動種類，於成立後三年內有下列情形之一者，</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該運動種類應停止招生：</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一、該運動種類對外出賽學生數低於百分之八十。</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二、該運動種類有前條第五款所定情形之一。</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第25條　　體育班有下列情形之一者，各該主管機關應對學校予以獎勵：</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一、學校經營管理優良，並舉辦示範觀摩會推展其經驗。</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二、依第二十一條或第二十二條規定訪視、評鑑結果，績效優良。</w:t>
      </w:r>
    </w:p>
    <w:p w:rsidR="00687599" w:rsidRPr="00A71395" w:rsidRDefault="00687599" w:rsidP="00687599">
      <w:pPr>
        <w:autoSpaceDE w:val="0"/>
        <w:autoSpaceDN w:val="0"/>
        <w:adjustRightInd w:val="0"/>
        <w:spacing w:line="340" w:lineRule="exact"/>
        <w:ind w:left="566" w:hangingChars="202" w:hanging="566"/>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 xml:space="preserve">　　教育部對直轄市、縣（市）主管機關辦理轄區內各學校體育班績效優良者，應予獎勵。</w:t>
      </w: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p>
    <w:p w:rsidR="00687599" w:rsidRPr="00A71395" w:rsidRDefault="00687599" w:rsidP="00687599">
      <w:pPr>
        <w:autoSpaceDE w:val="0"/>
        <w:autoSpaceDN w:val="0"/>
        <w:adjustRightInd w:val="0"/>
        <w:spacing w:line="340" w:lineRule="exact"/>
        <w:rPr>
          <w:rFonts w:ascii="標楷體" w:eastAsia="標楷體" w:hAnsi="標楷體" w:cs="細明體"/>
          <w:color w:val="000000" w:themeColor="text1"/>
          <w:kern w:val="0"/>
          <w:sz w:val="28"/>
          <w:szCs w:val="28"/>
          <w:lang w:val="zh-TW"/>
        </w:rPr>
      </w:pPr>
      <w:r w:rsidRPr="00A71395">
        <w:rPr>
          <w:rFonts w:ascii="標楷體" w:eastAsia="標楷體" w:hAnsi="標楷體" w:cs="細明體" w:hint="eastAsia"/>
          <w:color w:val="000000" w:themeColor="text1"/>
          <w:kern w:val="0"/>
          <w:sz w:val="28"/>
          <w:szCs w:val="28"/>
          <w:lang w:val="zh-TW"/>
        </w:rPr>
        <w:t>第26條　　本辦法自發布日施行。</w:t>
      </w:r>
    </w:p>
    <w:p w:rsidR="00687599" w:rsidRPr="00A71395" w:rsidRDefault="00687599" w:rsidP="00687599">
      <w:pPr>
        <w:widowControl/>
        <w:rPr>
          <w:rFonts w:ascii="Cambria" w:eastAsiaTheme="majorEastAsia" w:hAnsi="Cambria" w:cs="Times New Roman"/>
          <w:b/>
          <w:bCs/>
          <w:color w:val="000000" w:themeColor="text1"/>
          <w:kern w:val="52"/>
          <w:sz w:val="28"/>
          <w:szCs w:val="52"/>
        </w:rPr>
      </w:pPr>
      <w:r w:rsidRPr="00A71395">
        <w:rPr>
          <w:color w:val="000000" w:themeColor="text1"/>
          <w:kern w:val="0"/>
        </w:rPr>
        <w:br w:type="page"/>
      </w:r>
      <w:bookmarkStart w:id="20" w:name="_Toc524907064"/>
    </w:p>
    <w:bookmarkEnd w:id="17"/>
    <w:p w:rsidR="00687599" w:rsidRPr="00A71395" w:rsidRDefault="00687599" w:rsidP="00687599">
      <w:pPr>
        <w:pStyle w:val="1"/>
        <w:snapToGrid w:val="0"/>
        <w:spacing w:before="0" w:after="0" w:line="240" w:lineRule="auto"/>
        <w:rPr>
          <w:rFonts w:ascii="標楷體" w:eastAsia="標楷體" w:hAnsi="標楷體"/>
          <w:color w:val="000000" w:themeColor="text1"/>
          <w:sz w:val="36"/>
          <w:szCs w:val="36"/>
        </w:rPr>
      </w:pPr>
      <w:r w:rsidRPr="00A71395">
        <w:rPr>
          <w:rFonts w:ascii="標楷體" w:eastAsia="標楷體" w:hAnsi="標楷體" w:hint="eastAsia"/>
          <w:color w:val="000000" w:themeColor="text1"/>
          <w:sz w:val="36"/>
          <w:szCs w:val="36"/>
        </w:rPr>
        <w:lastRenderedPageBreak/>
        <w:t>公立高級中等以下學校校長成績考核辦法</w:t>
      </w:r>
      <w:bookmarkEnd w:id="18"/>
      <w:bookmarkEnd w:id="20"/>
    </w:p>
    <w:p w:rsidR="00687599" w:rsidRPr="00A71395" w:rsidRDefault="00687599" w:rsidP="00687599">
      <w:pPr>
        <w:snapToGrid w:val="0"/>
        <w:jc w:val="right"/>
        <w:rPr>
          <w:rFonts w:ascii="標楷體" w:eastAsia="標楷體" w:hAnsi="標楷體" w:cs="Times New Roman"/>
          <w:color w:val="000000" w:themeColor="text1"/>
          <w:sz w:val="20"/>
          <w:szCs w:val="20"/>
        </w:rPr>
      </w:pPr>
      <w:r w:rsidRPr="00A71395">
        <w:rPr>
          <w:rFonts w:ascii="標楷體" w:eastAsia="標楷體" w:hAnsi="標楷體" w:cs="新細明體" w:hint="eastAsia"/>
          <w:b/>
          <w:color w:val="000000" w:themeColor="text1"/>
          <w:kern w:val="0"/>
        </w:rPr>
        <w:t>102 年 12 月 25 日</w:t>
      </w:r>
      <w:r w:rsidRPr="00A71395">
        <w:rPr>
          <w:rFonts w:ascii="Times New Roman" w:eastAsia="標楷體" w:hAnsi="Times New Roman" w:cs="Times New Roman" w:hint="eastAsia"/>
          <w:b/>
          <w:color w:val="000000" w:themeColor="text1"/>
        </w:rPr>
        <w:t>臺教授國部字第</w:t>
      </w:r>
      <w:r w:rsidRPr="00A71395">
        <w:rPr>
          <w:rFonts w:ascii="Times New Roman" w:eastAsia="標楷體" w:hAnsi="Times New Roman" w:cs="Times New Roman"/>
          <w:b/>
          <w:color w:val="000000" w:themeColor="text1"/>
        </w:rPr>
        <w:t>1020118393A</w:t>
      </w:r>
      <w:r w:rsidRPr="00A71395">
        <w:rPr>
          <w:rFonts w:ascii="Times New Roman" w:eastAsia="標楷體" w:hAnsi="Times New Roman" w:cs="Times New Roman" w:hint="eastAsia"/>
          <w:b/>
          <w:color w:val="000000" w:themeColor="text1"/>
        </w:rPr>
        <w:t>號令頒</w:t>
      </w:r>
    </w:p>
    <w:p w:rsidR="00687599" w:rsidRPr="00A71395" w:rsidRDefault="00687599" w:rsidP="00687599">
      <w:pPr>
        <w:wordWrap w:val="0"/>
        <w:spacing w:line="440" w:lineRule="exact"/>
        <w:jc w:val="both"/>
        <w:rPr>
          <w:rFonts w:ascii="標楷體" w:eastAsia="標楷體" w:hAnsi="標楷體" w:cs="新細明體"/>
          <w:b/>
          <w:bCs/>
          <w:color w:val="000000" w:themeColor="text1"/>
          <w:kern w:val="0"/>
          <w:sz w:val="28"/>
          <w:szCs w:val="28"/>
        </w:rPr>
      </w:pPr>
      <w:r w:rsidRPr="00A71395">
        <w:rPr>
          <w:rFonts w:ascii="標楷體" w:eastAsia="標楷體" w:hAnsi="標楷體" w:cs="新細明體" w:hint="eastAsia"/>
          <w:b/>
          <w:bCs/>
          <w:color w:val="000000" w:themeColor="text1"/>
          <w:kern w:val="0"/>
          <w:sz w:val="28"/>
          <w:szCs w:val="28"/>
        </w:rPr>
        <w:t>第6條</w:t>
      </w:r>
    </w:p>
    <w:p w:rsidR="00687599" w:rsidRPr="00A71395" w:rsidRDefault="00687599" w:rsidP="00687599">
      <w:pPr>
        <w:wordWrap w:val="0"/>
        <w:spacing w:line="440" w:lineRule="exact"/>
        <w:jc w:val="both"/>
        <w:rPr>
          <w:rFonts w:ascii="標楷體" w:eastAsia="標楷體" w:hAnsi="標楷體" w:cs="新細明體"/>
          <w:b/>
          <w:color w:val="000000" w:themeColor="text1"/>
          <w:kern w:val="0"/>
          <w:sz w:val="28"/>
          <w:szCs w:val="28"/>
          <w:u w:val="single"/>
        </w:rPr>
      </w:pPr>
      <w:r w:rsidRPr="00A71395">
        <w:rPr>
          <w:rFonts w:ascii="標楷體" w:eastAsia="標楷體" w:hAnsi="標楷體" w:cs="新細明體" w:hint="eastAsia"/>
          <w:b/>
          <w:color w:val="000000" w:themeColor="text1"/>
          <w:kern w:val="0"/>
          <w:sz w:val="28"/>
          <w:szCs w:val="28"/>
          <w:u w:val="single"/>
        </w:rPr>
        <w:t>校長在考核年度內有下列情形之一者，不得考列甲等：</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一、事、病假併計超過十四日。</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二、曾受懲戒處分。</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三、平時考核獎懲抵銷後，累積仍達記過以上處分。</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四、因案停職期間達六十日。</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五、實際執行職務未達六個月。但經遴選為校長年資未中斷，因主管教育行政機關三月一日以後始辦理布達交接，致實際執行校長職務未達六個月者，不在此限。</w:t>
      </w:r>
    </w:p>
    <w:p w:rsidR="00687599" w:rsidRPr="00A71395" w:rsidRDefault="00687599" w:rsidP="009D70AA">
      <w:pPr>
        <w:wordWrap w:val="0"/>
        <w:spacing w:line="440" w:lineRule="exact"/>
        <w:ind w:left="566" w:hangingChars="202" w:hanging="566"/>
        <w:jc w:val="both"/>
        <w:rPr>
          <w:rFonts w:ascii="標楷體" w:eastAsia="標楷體" w:hAnsi="標楷體" w:cs="新細明體"/>
          <w:b/>
          <w:color w:val="000000" w:themeColor="text1"/>
          <w:kern w:val="0"/>
          <w:sz w:val="28"/>
          <w:szCs w:val="28"/>
          <w:u w:val="single"/>
        </w:rPr>
      </w:pPr>
      <w:r w:rsidRPr="00A71395">
        <w:rPr>
          <w:rFonts w:ascii="標楷體" w:eastAsia="標楷體" w:hAnsi="標楷體" w:cs="新細明體" w:hint="eastAsia"/>
          <w:b/>
          <w:color w:val="000000" w:themeColor="text1"/>
          <w:kern w:val="0"/>
          <w:sz w:val="28"/>
          <w:szCs w:val="28"/>
          <w:u w:val="single"/>
        </w:rPr>
        <w:t>六、未依規定常態編班，經查屬實。</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七、拒絕接受學區內之國民教育階段學齡兒童或少年入學。但入學時受學</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 xml:space="preserve">　　校學區總量管制滿額之限制，經輔導轉介其他學校者，不在此限。</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八、拒絕接受法院裁定保護處分之國民教育階段學齡兒童或少年入學。但</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 xml:space="preserve">　　入學時受學校學區總量管制滿額之限制，經輔導轉介其他學校者，不</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 xml:space="preserve">　　在此限。</w:t>
      </w:r>
    </w:p>
    <w:p w:rsidR="00687599" w:rsidRPr="00A71395" w:rsidRDefault="00687599" w:rsidP="009D70AA">
      <w:pPr>
        <w:wordWrap w:val="0"/>
        <w:spacing w:line="440" w:lineRule="exact"/>
        <w:ind w:left="566" w:hangingChars="202" w:hanging="566"/>
        <w:jc w:val="both"/>
        <w:rPr>
          <w:rFonts w:ascii="標楷體" w:eastAsia="標楷體" w:hAnsi="標楷體" w:cs="新細明體"/>
          <w:b/>
          <w:color w:val="000000" w:themeColor="text1"/>
          <w:kern w:val="0"/>
          <w:sz w:val="28"/>
          <w:szCs w:val="28"/>
          <w:u w:val="single"/>
        </w:rPr>
      </w:pPr>
      <w:r w:rsidRPr="00A71395">
        <w:rPr>
          <w:rFonts w:ascii="標楷體" w:eastAsia="標楷體" w:hAnsi="標楷體" w:cs="新細明體" w:hint="eastAsia"/>
          <w:b/>
          <w:color w:val="000000" w:themeColor="text1"/>
          <w:kern w:val="0"/>
          <w:sz w:val="28"/>
          <w:szCs w:val="28"/>
          <w:u w:val="single"/>
        </w:rPr>
        <w:t>九、未依課程綱要規定排課或未督導教師依規定授課。</w:t>
      </w:r>
    </w:p>
    <w:p w:rsidR="009D70AA" w:rsidRPr="00A71395" w:rsidRDefault="009D70AA"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校長在考核年度內有下列情形之一者，不得考列乙等以上：</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一、經獎懲抵銷後，尚有記一大過以上。</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二、有奢侈放蕩、冶遊賭博等不良行為，經查屬實。</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三、曾受刑事有罪判決確定，尚未達解聘或免職程度。</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四、因病已達延長病假。</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五、事、病假併計超過二十八日。</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第一項第一款及前項第五款有關事、病假併計日數，應扣除請家庭照顧假、生理假及經醫師診斷需安胎休養者，其治療、照護或休養期間請假之日數。</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第二項第四款因病已達延長病假之情形，不含經醫師診斷需安胎休養者，其治療、照護或休養期間之請假。</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辦理校長成績考核時，不得以下列事由，作為成績考核等次之考量因素：</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一、法令規定日數所核給之家庭照顧假、生理假、婚假、產前假、娩假、流產假或陪產假。</w:t>
      </w:r>
    </w:p>
    <w:p w:rsidR="00687599" w:rsidRPr="00A71395" w:rsidRDefault="00687599" w:rsidP="009D70AA">
      <w:pPr>
        <w:wordWrap w:val="0"/>
        <w:spacing w:line="440" w:lineRule="exact"/>
        <w:ind w:left="566" w:hangingChars="202" w:hanging="566"/>
        <w:jc w:val="both"/>
        <w:rPr>
          <w:rFonts w:ascii="標楷體" w:eastAsia="標楷體" w:hAnsi="標楷體" w:cs="新細明體"/>
          <w:color w:val="000000" w:themeColor="text1"/>
          <w:kern w:val="0"/>
          <w:sz w:val="28"/>
          <w:szCs w:val="28"/>
        </w:rPr>
      </w:pPr>
      <w:r w:rsidRPr="00A71395">
        <w:rPr>
          <w:rFonts w:ascii="標楷體" w:eastAsia="標楷體" w:hAnsi="標楷體" w:cs="新細明體" w:hint="eastAsia"/>
          <w:color w:val="000000" w:themeColor="text1"/>
          <w:kern w:val="0"/>
          <w:sz w:val="28"/>
          <w:szCs w:val="28"/>
        </w:rPr>
        <w:t>二、經醫師診斷需安胎休養者，其治療、照護或休養期間請假之日數。</w:t>
      </w:r>
    </w:p>
    <w:p w:rsidR="00687599" w:rsidRPr="00A71395" w:rsidRDefault="00687599" w:rsidP="009D70AA">
      <w:pPr>
        <w:wordWrap w:val="0"/>
        <w:spacing w:line="440" w:lineRule="exact"/>
        <w:ind w:left="566" w:hangingChars="202" w:hanging="566"/>
        <w:jc w:val="both"/>
        <w:rPr>
          <w:rFonts w:ascii="Times New Roman" w:eastAsia="標楷體" w:hAnsi="標楷體" w:cs="Times New Roman"/>
          <w:b/>
          <w:color w:val="000000" w:themeColor="text1"/>
          <w:sz w:val="28"/>
          <w:szCs w:val="20"/>
        </w:rPr>
      </w:pPr>
      <w:r w:rsidRPr="00A71395">
        <w:rPr>
          <w:rFonts w:ascii="標楷體" w:eastAsia="標楷體" w:hAnsi="標楷體" w:cs="新細明體" w:hint="eastAsia"/>
          <w:color w:val="000000" w:themeColor="text1"/>
          <w:kern w:val="0"/>
          <w:sz w:val="28"/>
          <w:szCs w:val="28"/>
        </w:rPr>
        <w:t>三、依法令規定核給之哺乳時間、因育嬰減少之工作時間或辦理育嬰留職停薪。</w:t>
      </w:r>
    </w:p>
    <w:p w:rsidR="00687599" w:rsidRPr="00A71395" w:rsidRDefault="00687599" w:rsidP="00687599">
      <w:pPr>
        <w:pStyle w:val="1"/>
        <w:snapToGrid w:val="0"/>
        <w:spacing w:before="0" w:after="0" w:line="240" w:lineRule="auto"/>
        <w:rPr>
          <w:rFonts w:ascii="標楷體" w:eastAsia="標楷體" w:hAnsi="標楷體"/>
          <w:color w:val="000000" w:themeColor="text1"/>
          <w:sz w:val="36"/>
          <w:szCs w:val="36"/>
        </w:rPr>
      </w:pPr>
      <w:bookmarkStart w:id="21" w:name="_Toc524907065"/>
      <w:bookmarkStart w:id="22" w:name="_Toc493511012"/>
      <w:r w:rsidRPr="00A71395">
        <w:rPr>
          <w:rFonts w:ascii="標楷體" w:eastAsia="標楷體" w:hAnsi="標楷體" w:hint="eastAsia"/>
          <w:color w:val="000000" w:themeColor="text1"/>
          <w:sz w:val="36"/>
          <w:szCs w:val="36"/>
        </w:rPr>
        <w:lastRenderedPageBreak/>
        <w:t>公立高級中等以下學校教師成績考核辦法</w:t>
      </w:r>
      <w:bookmarkEnd w:id="21"/>
      <w:bookmarkEnd w:id="22"/>
    </w:p>
    <w:p w:rsidR="00687599" w:rsidRPr="00A71395" w:rsidRDefault="00687599" w:rsidP="00687599">
      <w:pPr>
        <w:snapToGrid w:val="0"/>
        <w:jc w:val="right"/>
        <w:rPr>
          <w:rFonts w:ascii="標楷體" w:eastAsia="標楷體" w:hAnsi="標楷體" w:cs="Times New Roman"/>
          <w:color w:val="000000" w:themeColor="text1"/>
          <w:sz w:val="20"/>
          <w:szCs w:val="20"/>
        </w:rPr>
      </w:pPr>
      <w:r w:rsidRPr="00A71395">
        <w:rPr>
          <w:rFonts w:ascii="標楷體" w:eastAsia="標楷體" w:hAnsi="標楷體" w:cs="新細明體" w:hint="eastAsia"/>
          <w:b/>
          <w:color w:val="000000" w:themeColor="text1"/>
          <w:kern w:val="0"/>
        </w:rPr>
        <w:t>102 年 12 月 20 日臺教授國部字第1020118473A號令頒</w:t>
      </w:r>
    </w:p>
    <w:p w:rsidR="00687599" w:rsidRPr="00A71395" w:rsidRDefault="00687599" w:rsidP="00687599">
      <w:pPr>
        <w:wordWrap w:val="0"/>
        <w:spacing w:line="440" w:lineRule="exact"/>
        <w:jc w:val="right"/>
        <w:rPr>
          <w:rFonts w:ascii="Times New Roman" w:eastAsia="標楷體" w:hAnsi="Times New Roman" w:cs="Times New Roman"/>
          <w:color w:val="000000" w:themeColor="text1"/>
          <w:sz w:val="22"/>
          <w:szCs w:val="22"/>
        </w:rPr>
      </w:pP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themeColor="text1"/>
          <w:kern w:val="0"/>
        </w:rPr>
      </w:pPr>
      <w:r w:rsidRPr="00A71395">
        <w:rPr>
          <w:rFonts w:ascii="標楷體" w:eastAsia="標楷體" w:hAnsi="標楷體" w:cs="新細明體" w:hint="eastAsia"/>
          <w:b/>
          <w:bCs/>
          <w:color w:val="000000" w:themeColor="text1"/>
          <w:kern w:val="0"/>
          <w:sz w:val="28"/>
          <w:szCs w:val="28"/>
        </w:rPr>
        <w:t>第6條</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教師之平時考核，應隨時根據具體事實，詳加記錄，如有合於獎懲標準之</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事蹟，並應予以獎勵或懲處。獎勵分嘉獎、記功、記大功；懲處分申誡、</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記過、記大過。其規定如下：</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一、有下列情形之一者，記大功：</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（一）對教育重大困難問題，能及時提出具體有效改進方案，圓滿解決。</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（二）辦理重要業務成績特優，或有特殊效益。</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（三）在惡劣環境下克盡職責，圓滿達成任務。</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（四）搶救重大災害，切合機宜，有具體效果。</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（五）執行重要法令克服困難，圓滿達成任務。</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二、有下列情形之一者，記大過：</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b/>
          <w:color w:val="000000" w:themeColor="text1"/>
          <w:kern w:val="0"/>
          <w:sz w:val="28"/>
          <w:szCs w:val="28"/>
          <w:u w:val="single"/>
        </w:rPr>
      </w:pPr>
      <w:r w:rsidRPr="00A71395">
        <w:rPr>
          <w:rFonts w:ascii="標楷體" w:eastAsia="標楷體" w:hAnsi="標楷體" w:cs="細明體" w:hint="eastAsia"/>
          <w:b/>
          <w:color w:val="000000" w:themeColor="text1"/>
          <w:kern w:val="0"/>
          <w:sz w:val="28"/>
          <w:szCs w:val="28"/>
          <w:u w:val="single"/>
        </w:rPr>
        <w:t>（一）違反法令，情節重大。</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（二）言行不檢，致損害教育人員聲譽，情節重大。</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（三）故意曲解法令，致學生權益遭受重大損害。</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（四）因重大過失貽誤公務，導致不良後果。</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（五）違法處罰學生，造成學生身心傷害，情節重大。</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（六）執行職務知有校園性侵害事件，未依規定通報。</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三、有下列情形之一者，記功：</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（一）革新改進教育業務，且努力推行，著有成效。</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（二）對學校校務、設施，有長期發展計畫，且能切實執行，績效卓著。</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（三）研究改進教材教法，確能增進教學效果，提高學生程度。</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（四）自願輔導學生課業，並能注意學生身心健康，而教學成績優良。</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（五）推展訓輔工作，確能變化學生氣質，造成優良學風。</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（六）輔導畢業學生就業，著有成績。</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（七）對偶發事件之預防或處理適當，因而避免或減少可能發生之損害。</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（八）教師本人或指導學生代表學校參加各級主管教育行政機關認定之全</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 xml:space="preserve">      國校際比賽，成績卓著。</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（九）其他優良事蹟，足資表率。</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四、有下列情形之一者，記過：</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新細明體" w:hAnsi="新細明體" w:cs="新細明體" w:hint="eastAsia"/>
          <w:color w:val="000000" w:themeColor="text1"/>
          <w:sz w:val="20"/>
          <w:szCs w:val="20"/>
        </w:rPr>
        <w:t>（</w:t>
      </w:r>
      <w:r w:rsidRPr="00A71395">
        <w:rPr>
          <w:rFonts w:ascii="標楷體" w:eastAsia="標楷體" w:hAnsi="標楷體" w:cs="細明體" w:hint="eastAsia"/>
          <w:color w:val="000000" w:themeColor="text1"/>
          <w:kern w:val="0"/>
          <w:sz w:val="28"/>
          <w:szCs w:val="28"/>
        </w:rPr>
        <w:t>一）處理教育業務，工作不力，影響計畫進度。</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lastRenderedPageBreak/>
        <w:t>（二）有不當行為，致損害教育人員聲譽。</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（三）違法處罰學生或不當管教學生，造成學生身心傷害。</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（四）對偶發事件之處理有明顯失職，致損害加重。</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（五）有曠課、曠職紀錄且工作態度消極。</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（六）班級經營不佳，致影響學生受教權益。</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（七）在外補習、違法兼職，或藉職務之便從事私人商業行為。</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（八）代替他人不實簽到退，經查屬實。</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（九）對公物未善盡保管義務或有浪費公帑情事，致造成損失。</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（十）其他違反有關教育法令規定之事項。</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五、有下列情形之一者，嘉獎：</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（一）課業編排得當，課程調配妥善，經實施確具成效。</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（二）進行課程研發，有具體績效，在校內進行分享。</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（三）編撰教材、自製教具或教學媒體，成績優良。</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（四）教學優良，評量認真，確能提高學生程度。</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（五）對學生之輔導或管教，熱心負責，成績優良。</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（六）辦理教學演示、分享或研習活動，表現優異。</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（七）教師本人或指導學生參加各項活動、比賽，成績優良。</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（八）擔任導師能有效進行品格教育、生活教育足堪表率。</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（九）在課程研發、教學創新、多元評量等方面著有績效，促進團隊合作。</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（十）其他辦理有關教育工作，成績優良。</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六、有下列情形之一者，申誡：</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（一）執行教育法規不力，有具體事實。</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（二）處理業務失當，或督察不週，有具體事實。</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b/>
          <w:color w:val="000000" w:themeColor="text1"/>
          <w:kern w:val="0"/>
          <w:sz w:val="28"/>
          <w:szCs w:val="28"/>
          <w:u w:val="single"/>
        </w:rPr>
      </w:pPr>
      <w:r w:rsidRPr="00A71395">
        <w:rPr>
          <w:rFonts w:ascii="標楷體" w:eastAsia="標楷體" w:hAnsi="標楷體" w:cs="細明體" w:hint="eastAsia"/>
          <w:b/>
          <w:color w:val="000000" w:themeColor="text1"/>
          <w:kern w:val="0"/>
          <w:sz w:val="28"/>
          <w:szCs w:val="28"/>
          <w:u w:val="single"/>
        </w:rPr>
        <w:t>（三）不按課程綱要或標準教學，或教學未能盡責，致貽誤學生課業。</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（四）對學生之輔導或管教，未能盡責。</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（五）有不實言論或不當行為致有損學校名譽。</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（六）無正當理由不遵守上下課時間且經勸導仍未改善。</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（七）教學、訓輔行為失當，有損學生學習權益。</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（八）違法處罰學生情節輕微或不當管教學生經令其改善仍未改善。</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（九）其他依法規或學校章則辦理有關教育工作不力，有具體事實。</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（十）其他違反有關教育法令規定之事項，情節輕微。</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前項第三款至第六款所列記功、記過、嘉獎、申誡之規定，得視其情節，</w:t>
      </w:r>
    </w:p>
    <w:p w:rsidR="00687599" w:rsidRPr="00A71395" w:rsidRDefault="00687599" w:rsidP="00687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cs="細明體"/>
          <w:color w:val="000000" w:themeColor="text1"/>
          <w:kern w:val="0"/>
          <w:sz w:val="28"/>
          <w:szCs w:val="28"/>
        </w:rPr>
      </w:pPr>
      <w:r w:rsidRPr="00A71395">
        <w:rPr>
          <w:rFonts w:ascii="標楷體" w:eastAsia="標楷體" w:hAnsi="標楷體" w:cs="細明體" w:hint="eastAsia"/>
          <w:color w:val="000000" w:themeColor="text1"/>
          <w:kern w:val="0"/>
          <w:sz w:val="28"/>
          <w:szCs w:val="28"/>
        </w:rPr>
        <w:t>核予一次或二次之獎懲。</w:t>
      </w:r>
    </w:p>
    <w:p w:rsidR="00D720E0" w:rsidRPr="00A71395" w:rsidRDefault="00D720E0" w:rsidP="00687599">
      <w:pPr>
        <w:wordWrap w:val="0"/>
        <w:adjustRightInd w:val="0"/>
        <w:snapToGrid w:val="0"/>
        <w:ind w:leftChars="95" w:left="677" w:hangingChars="187" w:hanging="449"/>
        <w:jc w:val="both"/>
        <w:rPr>
          <w:color w:val="000000" w:themeColor="text1"/>
        </w:rPr>
      </w:pPr>
    </w:p>
    <w:sectPr w:rsidR="00D720E0" w:rsidRPr="00A71395" w:rsidSect="00CE4A9E">
      <w:footerReference w:type="even" r:id="rId29"/>
      <w:footerReference w:type="default" r:id="rId30"/>
      <w:type w:val="continuous"/>
      <w:pgSz w:w="11906" w:h="16838"/>
      <w:pgMar w:top="964" w:right="964" w:bottom="964" w:left="964" w:header="851" w:footer="45" w:gutter="0"/>
      <w:pgNumType w:start="1"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D3" w:rsidRDefault="004555D3" w:rsidP="003F58C9">
      <w:pPr>
        <w:rPr>
          <w:rFonts w:cs="Times New Roman"/>
        </w:rPr>
      </w:pPr>
      <w:r>
        <w:rPr>
          <w:rFonts w:cs="Times New Roman"/>
        </w:rPr>
        <w:separator/>
      </w:r>
    </w:p>
  </w:endnote>
  <w:endnote w:type="continuationSeparator" w:id="0">
    <w:p w:rsidR="004555D3" w:rsidRDefault="004555D3" w:rsidP="003F58C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C0B" w:rsidRDefault="009D5C0B" w:rsidP="00A21279">
    <w:pPr>
      <w:pStyle w:val="a6"/>
      <w:framePr w:wrap="auto" w:vAnchor="text" w:hAnchor="margin" w:xAlign="center" w:y="1"/>
      <w:rPr>
        <w:rStyle w:val="a8"/>
        <w:rFonts w:cs="Calibri"/>
      </w:rPr>
    </w:pPr>
    <w:r>
      <w:rPr>
        <w:rStyle w:val="a8"/>
        <w:rFonts w:cs="Calibri"/>
      </w:rPr>
      <w:fldChar w:fldCharType="begin"/>
    </w:r>
    <w:r>
      <w:rPr>
        <w:rStyle w:val="a8"/>
        <w:rFonts w:cs="Calibri"/>
      </w:rPr>
      <w:instrText xml:space="preserve">PAGE  </w:instrText>
    </w:r>
    <w:r>
      <w:rPr>
        <w:rStyle w:val="a8"/>
        <w:rFonts w:cs="Calibri"/>
      </w:rPr>
      <w:fldChar w:fldCharType="end"/>
    </w:r>
  </w:p>
  <w:p w:rsidR="009D5C0B" w:rsidRDefault="009D5C0B" w:rsidP="007A2A4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7513"/>
      <w:docPartObj>
        <w:docPartGallery w:val="Page Numbers (Bottom of Page)"/>
        <w:docPartUnique/>
      </w:docPartObj>
    </w:sdtPr>
    <w:sdtEndPr/>
    <w:sdtContent>
      <w:p w:rsidR="009D5C0B" w:rsidRDefault="009D5C0B">
        <w:pPr>
          <w:pStyle w:val="a6"/>
          <w:jc w:val="right"/>
        </w:pPr>
        <w:r>
          <w:fldChar w:fldCharType="begin"/>
        </w:r>
        <w:r>
          <w:instrText xml:space="preserve"> PAGE   \* MERGEFORMAT </w:instrText>
        </w:r>
        <w:r>
          <w:fldChar w:fldCharType="separate"/>
        </w:r>
        <w:r w:rsidR="00142085" w:rsidRPr="00142085">
          <w:rPr>
            <w:noProof/>
            <w:lang w:val="zh-TW"/>
          </w:rPr>
          <w:t>1</w:t>
        </w:r>
        <w:r>
          <w:rPr>
            <w:noProof/>
            <w:lang w:val="zh-TW"/>
          </w:rPr>
          <w:fldChar w:fldCharType="end"/>
        </w:r>
      </w:p>
    </w:sdtContent>
  </w:sdt>
  <w:p w:rsidR="009D5C0B" w:rsidRDefault="009D5C0B" w:rsidP="00D9362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D3" w:rsidRDefault="004555D3" w:rsidP="003F58C9">
      <w:pPr>
        <w:rPr>
          <w:rFonts w:cs="Times New Roman"/>
        </w:rPr>
      </w:pPr>
      <w:r>
        <w:rPr>
          <w:rFonts w:cs="Times New Roman"/>
        </w:rPr>
        <w:separator/>
      </w:r>
    </w:p>
  </w:footnote>
  <w:footnote w:type="continuationSeparator" w:id="0">
    <w:p w:rsidR="004555D3" w:rsidRDefault="004555D3" w:rsidP="003F58C9">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539C"/>
    <w:multiLevelType w:val="hybridMultilevel"/>
    <w:tmpl w:val="B97A35E6"/>
    <w:lvl w:ilvl="0" w:tplc="28F80A12">
      <w:start w:val="1"/>
      <w:numFmt w:val="decimal"/>
      <w:lvlText w:val="(%1)"/>
      <w:lvlJc w:val="left"/>
      <w:pPr>
        <w:tabs>
          <w:tab w:val="num" w:pos="880"/>
        </w:tabs>
        <w:ind w:left="8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27D25CF"/>
    <w:multiLevelType w:val="hybridMultilevel"/>
    <w:tmpl w:val="ACBE7F56"/>
    <w:lvl w:ilvl="0" w:tplc="04090005">
      <w:start w:val="1"/>
      <w:numFmt w:val="bullet"/>
      <w:lvlText w:val=""/>
      <w:lvlJc w:val="left"/>
      <w:pPr>
        <w:ind w:left="412" w:hanging="480"/>
      </w:pPr>
      <w:rPr>
        <w:rFonts w:ascii="Wingdings" w:hAnsi="Wingdings" w:hint="default"/>
      </w:rPr>
    </w:lvl>
    <w:lvl w:ilvl="1" w:tplc="04090003">
      <w:start w:val="1"/>
      <w:numFmt w:val="bullet"/>
      <w:lvlText w:val=""/>
      <w:lvlJc w:val="left"/>
      <w:pPr>
        <w:ind w:left="892" w:hanging="480"/>
      </w:pPr>
      <w:rPr>
        <w:rFonts w:ascii="Wingdings" w:hAnsi="Wingdings" w:hint="default"/>
      </w:rPr>
    </w:lvl>
    <w:lvl w:ilvl="2" w:tplc="04090005">
      <w:start w:val="1"/>
      <w:numFmt w:val="bullet"/>
      <w:lvlText w:val=""/>
      <w:lvlJc w:val="left"/>
      <w:pPr>
        <w:ind w:left="1372" w:hanging="480"/>
      </w:pPr>
      <w:rPr>
        <w:rFonts w:ascii="Wingdings" w:hAnsi="Wingdings" w:hint="default"/>
      </w:rPr>
    </w:lvl>
    <w:lvl w:ilvl="3" w:tplc="04090001">
      <w:start w:val="1"/>
      <w:numFmt w:val="bullet"/>
      <w:lvlText w:val=""/>
      <w:lvlJc w:val="left"/>
      <w:pPr>
        <w:ind w:left="1852" w:hanging="480"/>
      </w:pPr>
      <w:rPr>
        <w:rFonts w:ascii="Wingdings" w:hAnsi="Wingdings" w:hint="default"/>
      </w:rPr>
    </w:lvl>
    <w:lvl w:ilvl="4" w:tplc="04090003">
      <w:start w:val="1"/>
      <w:numFmt w:val="bullet"/>
      <w:lvlText w:val=""/>
      <w:lvlJc w:val="left"/>
      <w:pPr>
        <w:ind w:left="2332" w:hanging="480"/>
      </w:pPr>
      <w:rPr>
        <w:rFonts w:ascii="Wingdings" w:hAnsi="Wingdings" w:hint="default"/>
      </w:rPr>
    </w:lvl>
    <w:lvl w:ilvl="5" w:tplc="04090005">
      <w:start w:val="1"/>
      <w:numFmt w:val="bullet"/>
      <w:lvlText w:val=""/>
      <w:lvlJc w:val="left"/>
      <w:pPr>
        <w:ind w:left="2812" w:hanging="480"/>
      </w:pPr>
      <w:rPr>
        <w:rFonts w:ascii="Wingdings" w:hAnsi="Wingdings" w:hint="default"/>
      </w:rPr>
    </w:lvl>
    <w:lvl w:ilvl="6" w:tplc="04090001">
      <w:start w:val="1"/>
      <w:numFmt w:val="bullet"/>
      <w:lvlText w:val=""/>
      <w:lvlJc w:val="left"/>
      <w:pPr>
        <w:ind w:left="3292" w:hanging="480"/>
      </w:pPr>
      <w:rPr>
        <w:rFonts w:ascii="Wingdings" w:hAnsi="Wingdings" w:hint="default"/>
      </w:rPr>
    </w:lvl>
    <w:lvl w:ilvl="7" w:tplc="04090003">
      <w:start w:val="1"/>
      <w:numFmt w:val="bullet"/>
      <w:lvlText w:val=""/>
      <w:lvlJc w:val="left"/>
      <w:pPr>
        <w:ind w:left="3772" w:hanging="480"/>
      </w:pPr>
      <w:rPr>
        <w:rFonts w:ascii="Wingdings" w:hAnsi="Wingdings" w:hint="default"/>
      </w:rPr>
    </w:lvl>
    <w:lvl w:ilvl="8" w:tplc="04090005">
      <w:start w:val="1"/>
      <w:numFmt w:val="bullet"/>
      <w:lvlText w:val=""/>
      <w:lvlJc w:val="left"/>
      <w:pPr>
        <w:ind w:left="4252" w:hanging="480"/>
      </w:pPr>
      <w:rPr>
        <w:rFonts w:ascii="Wingdings" w:hAnsi="Wingdings" w:hint="default"/>
      </w:rPr>
    </w:lvl>
  </w:abstractNum>
  <w:abstractNum w:abstractNumId="2">
    <w:nsid w:val="04A30803"/>
    <w:multiLevelType w:val="hybridMultilevel"/>
    <w:tmpl w:val="FD30D03A"/>
    <w:lvl w:ilvl="0" w:tplc="28F80A12">
      <w:start w:val="1"/>
      <w:numFmt w:val="decimal"/>
      <w:lvlText w:val="(%1)"/>
      <w:lvlJc w:val="left"/>
      <w:pPr>
        <w:tabs>
          <w:tab w:val="num" w:pos="880"/>
        </w:tabs>
        <w:ind w:left="8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5FF29E0"/>
    <w:multiLevelType w:val="multilevel"/>
    <w:tmpl w:val="86C805B0"/>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4">
    <w:nsid w:val="0BE3372A"/>
    <w:multiLevelType w:val="multilevel"/>
    <w:tmpl w:val="FD868AA4"/>
    <w:lvl w:ilvl="0">
      <w:start w:val="1"/>
      <w:numFmt w:val="taiwaneseCountingThousand"/>
      <w:lvlText w:val="(%1)"/>
      <w:lvlJc w:val="left"/>
      <w:pPr>
        <w:tabs>
          <w:tab w:val="num" w:pos="880"/>
        </w:tabs>
        <w:ind w:left="8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0EEF14CE"/>
    <w:multiLevelType w:val="multilevel"/>
    <w:tmpl w:val="9F9EE0A8"/>
    <w:lvl w:ilvl="0">
      <w:start w:val="1"/>
      <w:numFmt w:val="decimal"/>
      <w:lvlText w:val="%1."/>
      <w:lvlJc w:val="left"/>
      <w:pPr>
        <w:ind w:left="1494" w:hanging="36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6">
    <w:nsid w:val="13B7013F"/>
    <w:multiLevelType w:val="hybridMultilevel"/>
    <w:tmpl w:val="FEF8FAF2"/>
    <w:lvl w:ilvl="0" w:tplc="28F80A12">
      <w:start w:val="1"/>
      <w:numFmt w:val="decimal"/>
      <w:lvlText w:val="(%1)"/>
      <w:lvlJc w:val="left"/>
      <w:pPr>
        <w:tabs>
          <w:tab w:val="num" w:pos="880"/>
        </w:tabs>
        <w:ind w:left="8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nsid w:val="1520340D"/>
    <w:multiLevelType w:val="multilevel"/>
    <w:tmpl w:val="273EE7B4"/>
    <w:lvl w:ilvl="0">
      <w:start w:val="1"/>
      <w:numFmt w:val="decimal"/>
      <w:lvlText w:val="%1."/>
      <w:lvlJc w:val="left"/>
      <w:pPr>
        <w:tabs>
          <w:tab w:val="num" w:pos="1080"/>
        </w:tabs>
        <w:ind w:left="1080" w:hanging="360"/>
      </w:pPr>
      <w:rPr>
        <w:b/>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8">
    <w:nsid w:val="1783439A"/>
    <w:multiLevelType w:val="hybridMultilevel"/>
    <w:tmpl w:val="446E956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225022A9"/>
    <w:multiLevelType w:val="multilevel"/>
    <w:tmpl w:val="E1F0668E"/>
    <w:lvl w:ilvl="0">
      <w:start w:val="1"/>
      <w:numFmt w:val="decimal"/>
      <w:lvlText w:val="%1."/>
      <w:lvlJc w:val="left"/>
      <w:pPr>
        <w:ind w:left="1494" w:hanging="360"/>
      </w:pPr>
      <w:rPr>
        <w:b/>
        <w:sz w:val="28"/>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0">
    <w:nsid w:val="26E96335"/>
    <w:multiLevelType w:val="multilevel"/>
    <w:tmpl w:val="770A2314"/>
    <w:lvl w:ilvl="0">
      <w:start w:val="1"/>
      <w:numFmt w:val="bullet"/>
      <w:lvlText w:val=""/>
      <w:lvlJc w:val="left"/>
      <w:pPr>
        <w:ind w:left="480" w:hanging="480"/>
      </w:pPr>
      <w:rPr>
        <w:rFonts w:ascii="Symbol" w:hAnsi="Symbol" w:cs="Symbol" w:hint="default"/>
        <w:b/>
        <w:sz w:val="28"/>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1">
    <w:nsid w:val="2A7C0767"/>
    <w:multiLevelType w:val="hybridMultilevel"/>
    <w:tmpl w:val="4FEEACAA"/>
    <w:lvl w:ilvl="0" w:tplc="28F80A12">
      <w:start w:val="1"/>
      <w:numFmt w:val="decimal"/>
      <w:lvlText w:val="(%1)"/>
      <w:lvlJc w:val="left"/>
      <w:pPr>
        <w:tabs>
          <w:tab w:val="num" w:pos="880"/>
        </w:tabs>
        <w:ind w:left="8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2FF57F94"/>
    <w:multiLevelType w:val="multilevel"/>
    <w:tmpl w:val="53F43EE8"/>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3">
    <w:nsid w:val="344F6D88"/>
    <w:multiLevelType w:val="multilevel"/>
    <w:tmpl w:val="A042A2B0"/>
    <w:lvl w:ilvl="0">
      <w:start w:val="1"/>
      <w:numFmt w:val="decimal"/>
      <w:lvlText w:val="%1."/>
      <w:lvlJc w:val="left"/>
      <w:pPr>
        <w:ind w:left="1637" w:hanging="360"/>
      </w:pPr>
      <w:rPr>
        <w:b/>
        <w:sz w:val="28"/>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4">
    <w:nsid w:val="34D641AB"/>
    <w:multiLevelType w:val="multilevel"/>
    <w:tmpl w:val="FCCEECD6"/>
    <w:lvl w:ilvl="0">
      <w:start w:val="1"/>
      <w:numFmt w:val="bullet"/>
      <w:lvlText w:val=""/>
      <w:lvlJc w:val="left"/>
      <w:pPr>
        <w:tabs>
          <w:tab w:val="num" w:pos="960"/>
        </w:tabs>
        <w:ind w:left="960" w:hanging="480"/>
      </w:pPr>
      <w:rPr>
        <w:rFonts w:ascii="Symbol" w:hAnsi="Symbol" w:cs="Symbol" w:hint="default"/>
        <w:b/>
        <w:sz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15">
    <w:nsid w:val="36441DEB"/>
    <w:multiLevelType w:val="hybridMultilevel"/>
    <w:tmpl w:val="E66079C4"/>
    <w:lvl w:ilvl="0" w:tplc="D13A15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D42C67"/>
    <w:multiLevelType w:val="hybridMultilevel"/>
    <w:tmpl w:val="BD9818BA"/>
    <w:lvl w:ilvl="0" w:tplc="43F8F5B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7C7027F"/>
    <w:multiLevelType w:val="multilevel"/>
    <w:tmpl w:val="DEE82DB6"/>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8">
    <w:nsid w:val="38DB57AA"/>
    <w:multiLevelType w:val="multilevel"/>
    <w:tmpl w:val="B572481E"/>
    <w:lvl w:ilvl="0">
      <w:start w:val="1"/>
      <w:numFmt w:val="taiwaneseCountingThousand"/>
      <w:lvlText w:val="(%1)"/>
      <w:lvlJc w:val="left"/>
      <w:pPr>
        <w:ind w:left="360" w:hanging="360"/>
      </w:pPr>
      <w:rPr>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39AF3EDE"/>
    <w:multiLevelType w:val="multilevel"/>
    <w:tmpl w:val="0BC24F2A"/>
    <w:lvl w:ilvl="0">
      <w:start w:val="1"/>
      <w:numFmt w:val="decimal"/>
      <w:lvlText w:val="%1."/>
      <w:lvlJc w:val="left"/>
      <w:pPr>
        <w:tabs>
          <w:tab w:val="num" w:pos="840"/>
        </w:tabs>
        <w:ind w:left="840" w:hanging="480"/>
      </w:p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20">
    <w:nsid w:val="44151E47"/>
    <w:multiLevelType w:val="multilevel"/>
    <w:tmpl w:val="6C427972"/>
    <w:lvl w:ilvl="0">
      <w:start w:val="1"/>
      <w:numFmt w:val="decimal"/>
      <w:lvlText w:val="%1."/>
      <w:lvlJc w:val="left"/>
      <w:pPr>
        <w:tabs>
          <w:tab w:val="num" w:pos="1320"/>
        </w:tabs>
        <w:ind w:left="1320" w:hanging="480"/>
      </w:pPr>
      <w:rPr>
        <w:b/>
        <w:sz w:val="28"/>
      </w:rPr>
    </w:lvl>
    <w:lvl w:ilvl="1">
      <w:start w:val="1"/>
      <w:numFmt w:val="bullet"/>
      <w:lvlText w:val=""/>
      <w:lvlJc w:val="left"/>
      <w:pPr>
        <w:tabs>
          <w:tab w:val="num" w:pos="1320"/>
        </w:tabs>
        <w:ind w:left="1320" w:hanging="480"/>
      </w:pPr>
      <w:rPr>
        <w:rFonts w:ascii="Wingdings" w:hAnsi="Wingdings" w:cs="Wingdings" w:hint="default"/>
      </w:rPr>
    </w:lvl>
    <w:lvl w:ilvl="2">
      <w:start w:val="1"/>
      <w:numFmt w:val="bullet"/>
      <w:lvlText w:val=""/>
      <w:lvlJc w:val="left"/>
      <w:pPr>
        <w:tabs>
          <w:tab w:val="num" w:pos="1800"/>
        </w:tabs>
        <w:ind w:left="1800" w:hanging="480"/>
      </w:pPr>
      <w:rPr>
        <w:rFonts w:ascii="Wingdings" w:hAnsi="Wingdings" w:cs="Wingdings" w:hint="default"/>
      </w:rPr>
    </w:lvl>
    <w:lvl w:ilvl="3">
      <w:start w:val="1"/>
      <w:numFmt w:val="bullet"/>
      <w:lvlText w:val=""/>
      <w:lvlJc w:val="left"/>
      <w:pPr>
        <w:tabs>
          <w:tab w:val="num" w:pos="2280"/>
        </w:tabs>
        <w:ind w:left="2280" w:hanging="480"/>
      </w:pPr>
      <w:rPr>
        <w:rFonts w:ascii="Wingdings" w:hAnsi="Wingdings" w:cs="Wingdings" w:hint="default"/>
      </w:rPr>
    </w:lvl>
    <w:lvl w:ilvl="4">
      <w:start w:val="1"/>
      <w:numFmt w:val="bullet"/>
      <w:lvlText w:val=""/>
      <w:lvlJc w:val="left"/>
      <w:pPr>
        <w:tabs>
          <w:tab w:val="num" w:pos="2760"/>
        </w:tabs>
        <w:ind w:left="2760" w:hanging="480"/>
      </w:pPr>
      <w:rPr>
        <w:rFonts w:ascii="Wingdings" w:hAnsi="Wingdings" w:cs="Wingdings" w:hint="default"/>
      </w:rPr>
    </w:lvl>
    <w:lvl w:ilvl="5">
      <w:start w:val="1"/>
      <w:numFmt w:val="bullet"/>
      <w:lvlText w:val=""/>
      <w:lvlJc w:val="left"/>
      <w:pPr>
        <w:tabs>
          <w:tab w:val="num" w:pos="3240"/>
        </w:tabs>
        <w:ind w:left="3240" w:hanging="480"/>
      </w:pPr>
      <w:rPr>
        <w:rFonts w:ascii="Wingdings" w:hAnsi="Wingdings" w:cs="Wingdings" w:hint="default"/>
      </w:rPr>
    </w:lvl>
    <w:lvl w:ilvl="6">
      <w:start w:val="1"/>
      <w:numFmt w:val="bullet"/>
      <w:lvlText w:val=""/>
      <w:lvlJc w:val="left"/>
      <w:pPr>
        <w:tabs>
          <w:tab w:val="num" w:pos="3720"/>
        </w:tabs>
        <w:ind w:left="3720" w:hanging="480"/>
      </w:pPr>
      <w:rPr>
        <w:rFonts w:ascii="Wingdings" w:hAnsi="Wingdings" w:cs="Wingdings" w:hint="default"/>
      </w:rPr>
    </w:lvl>
    <w:lvl w:ilvl="7">
      <w:start w:val="1"/>
      <w:numFmt w:val="bullet"/>
      <w:lvlText w:val=""/>
      <w:lvlJc w:val="left"/>
      <w:pPr>
        <w:tabs>
          <w:tab w:val="num" w:pos="4200"/>
        </w:tabs>
        <w:ind w:left="4200" w:hanging="480"/>
      </w:pPr>
      <w:rPr>
        <w:rFonts w:ascii="Wingdings" w:hAnsi="Wingdings" w:cs="Wingdings" w:hint="default"/>
      </w:rPr>
    </w:lvl>
    <w:lvl w:ilvl="8">
      <w:start w:val="1"/>
      <w:numFmt w:val="bullet"/>
      <w:lvlText w:val=""/>
      <w:lvlJc w:val="left"/>
      <w:pPr>
        <w:tabs>
          <w:tab w:val="num" w:pos="4680"/>
        </w:tabs>
        <w:ind w:left="4680" w:hanging="480"/>
      </w:pPr>
      <w:rPr>
        <w:rFonts w:ascii="Wingdings" w:hAnsi="Wingdings" w:cs="Wingdings" w:hint="default"/>
      </w:rPr>
    </w:lvl>
  </w:abstractNum>
  <w:abstractNum w:abstractNumId="21">
    <w:nsid w:val="489F2EF6"/>
    <w:multiLevelType w:val="hybridMultilevel"/>
    <w:tmpl w:val="BD4459E0"/>
    <w:lvl w:ilvl="0" w:tplc="28F80A12">
      <w:start w:val="1"/>
      <w:numFmt w:val="decimal"/>
      <w:lvlText w:val="(%1)"/>
      <w:lvlJc w:val="left"/>
      <w:pPr>
        <w:tabs>
          <w:tab w:val="num" w:pos="880"/>
        </w:tabs>
        <w:ind w:left="8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nsid w:val="4C3B3CFD"/>
    <w:multiLevelType w:val="multilevel"/>
    <w:tmpl w:val="02B8AFE8"/>
    <w:lvl w:ilvl="0">
      <w:start w:val="1"/>
      <w:numFmt w:val="decimal"/>
      <w:lvlText w:val="%1."/>
      <w:lvlJc w:val="left"/>
      <w:pPr>
        <w:ind w:left="872" w:hanging="480"/>
      </w:pPr>
    </w:lvl>
    <w:lvl w:ilvl="1">
      <w:start w:val="1"/>
      <w:numFmt w:val="ideographTraditional"/>
      <w:lvlText w:val="%2、"/>
      <w:lvlJc w:val="left"/>
      <w:pPr>
        <w:ind w:left="1352" w:hanging="480"/>
      </w:pPr>
    </w:lvl>
    <w:lvl w:ilvl="2">
      <w:start w:val="1"/>
      <w:numFmt w:val="lowerRoman"/>
      <w:lvlText w:val="%3."/>
      <w:lvlJc w:val="right"/>
      <w:pPr>
        <w:ind w:left="1832" w:hanging="480"/>
      </w:pPr>
    </w:lvl>
    <w:lvl w:ilvl="3">
      <w:start w:val="1"/>
      <w:numFmt w:val="decimal"/>
      <w:lvlText w:val="%4."/>
      <w:lvlJc w:val="left"/>
      <w:pPr>
        <w:ind w:left="2312" w:hanging="480"/>
      </w:pPr>
    </w:lvl>
    <w:lvl w:ilvl="4">
      <w:start w:val="1"/>
      <w:numFmt w:val="ideographTraditional"/>
      <w:lvlText w:val="%5、"/>
      <w:lvlJc w:val="left"/>
      <w:pPr>
        <w:ind w:left="2792" w:hanging="480"/>
      </w:pPr>
    </w:lvl>
    <w:lvl w:ilvl="5">
      <w:start w:val="1"/>
      <w:numFmt w:val="lowerRoman"/>
      <w:lvlText w:val="%6."/>
      <w:lvlJc w:val="right"/>
      <w:pPr>
        <w:ind w:left="3272" w:hanging="480"/>
      </w:pPr>
    </w:lvl>
    <w:lvl w:ilvl="6">
      <w:start w:val="1"/>
      <w:numFmt w:val="decimal"/>
      <w:lvlText w:val="%7."/>
      <w:lvlJc w:val="left"/>
      <w:pPr>
        <w:ind w:left="3752" w:hanging="480"/>
      </w:pPr>
    </w:lvl>
    <w:lvl w:ilvl="7">
      <w:start w:val="1"/>
      <w:numFmt w:val="ideographTraditional"/>
      <w:lvlText w:val="%8、"/>
      <w:lvlJc w:val="left"/>
      <w:pPr>
        <w:ind w:left="4232" w:hanging="480"/>
      </w:pPr>
    </w:lvl>
    <w:lvl w:ilvl="8">
      <w:start w:val="1"/>
      <w:numFmt w:val="lowerRoman"/>
      <w:lvlText w:val="%9."/>
      <w:lvlJc w:val="right"/>
      <w:pPr>
        <w:ind w:left="4712" w:hanging="480"/>
      </w:pPr>
    </w:lvl>
  </w:abstractNum>
  <w:abstractNum w:abstractNumId="23">
    <w:nsid w:val="524A2FDB"/>
    <w:multiLevelType w:val="multilevel"/>
    <w:tmpl w:val="2BF81FE8"/>
    <w:lvl w:ilvl="0">
      <w:start w:val="1"/>
      <w:numFmt w:val="bullet"/>
      <w:lvlText w:val=""/>
      <w:lvlJc w:val="left"/>
      <w:pPr>
        <w:ind w:left="480" w:hanging="480"/>
      </w:pPr>
      <w:rPr>
        <w:rFonts w:ascii="Symbol" w:hAnsi="Symbol" w:cs="Symbol" w:hint="default"/>
        <w:b/>
        <w:sz w:val="28"/>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4">
    <w:nsid w:val="57B63A6F"/>
    <w:multiLevelType w:val="multilevel"/>
    <w:tmpl w:val="E5C681D8"/>
    <w:lvl w:ilvl="0">
      <w:start w:val="1"/>
      <w:numFmt w:val="decimal"/>
      <w:lvlText w:val="%1."/>
      <w:lvlJc w:val="left"/>
      <w:pPr>
        <w:ind w:left="480" w:hanging="48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57C156EF"/>
    <w:multiLevelType w:val="multilevel"/>
    <w:tmpl w:val="B77CA7D8"/>
    <w:lvl w:ilvl="0">
      <w:start w:val="1"/>
      <w:numFmt w:val="decimal"/>
      <w:lvlText w:val="%1."/>
      <w:lvlJc w:val="left"/>
      <w:pPr>
        <w:ind w:left="1495" w:hanging="36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26">
    <w:nsid w:val="58BF69CF"/>
    <w:multiLevelType w:val="hybridMultilevel"/>
    <w:tmpl w:val="FEA23E84"/>
    <w:lvl w:ilvl="0" w:tplc="5406C41C">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7">
    <w:nsid w:val="60C821B8"/>
    <w:multiLevelType w:val="hybridMultilevel"/>
    <w:tmpl w:val="9260E62E"/>
    <w:lvl w:ilvl="0" w:tplc="0409000F">
      <w:start w:val="1"/>
      <w:numFmt w:val="decimal"/>
      <w:lvlText w:val="%1."/>
      <w:lvlJc w:val="left"/>
      <w:pPr>
        <w:tabs>
          <w:tab w:val="num" w:pos="880"/>
        </w:tabs>
        <w:ind w:left="8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nsid w:val="66F2316B"/>
    <w:multiLevelType w:val="multilevel"/>
    <w:tmpl w:val="3522DDDE"/>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9">
    <w:nsid w:val="677B38B5"/>
    <w:multiLevelType w:val="hybridMultilevel"/>
    <w:tmpl w:val="DDD85C04"/>
    <w:lvl w:ilvl="0" w:tplc="C01EFA1E">
      <w:start w:val="1"/>
      <w:numFmt w:val="ideographDigital"/>
      <w:lvlText w:val="%1、"/>
      <w:lvlJc w:val="left"/>
      <w:pPr>
        <w:tabs>
          <w:tab w:val="num" w:pos="518"/>
        </w:tabs>
        <w:ind w:left="518" w:hanging="480"/>
      </w:pPr>
    </w:lvl>
    <w:lvl w:ilvl="1" w:tplc="1C8A61C6">
      <w:start w:val="1"/>
      <w:numFmt w:val="taiwaneseCountingThousand"/>
      <w:lvlText w:val="（%2）"/>
      <w:lvlJc w:val="left"/>
      <w:pPr>
        <w:tabs>
          <w:tab w:val="num" w:pos="1192"/>
        </w:tabs>
        <w:ind w:left="1192" w:hanging="720"/>
      </w:pPr>
    </w:lvl>
    <w:lvl w:ilvl="2" w:tplc="75BC2BE2">
      <w:start w:val="1"/>
      <w:numFmt w:val="taiwaneseCountingThousand"/>
      <w:lvlText w:val="%3、"/>
      <w:lvlJc w:val="left"/>
      <w:pPr>
        <w:tabs>
          <w:tab w:val="num" w:pos="1672"/>
        </w:tabs>
        <w:ind w:left="1672" w:hanging="720"/>
      </w:pPr>
    </w:lvl>
    <w:lvl w:ilvl="3" w:tplc="0409000F">
      <w:start w:val="1"/>
      <w:numFmt w:val="decimal"/>
      <w:lvlText w:val="%4."/>
      <w:lvlJc w:val="left"/>
      <w:pPr>
        <w:tabs>
          <w:tab w:val="num" w:pos="1912"/>
        </w:tabs>
        <w:ind w:left="1912" w:hanging="480"/>
      </w:pPr>
    </w:lvl>
    <w:lvl w:ilvl="4" w:tplc="04090019">
      <w:start w:val="1"/>
      <w:numFmt w:val="ideographTraditional"/>
      <w:lvlText w:val="%5、"/>
      <w:lvlJc w:val="left"/>
      <w:pPr>
        <w:tabs>
          <w:tab w:val="num" w:pos="2392"/>
        </w:tabs>
        <w:ind w:left="2392" w:hanging="480"/>
      </w:pPr>
    </w:lvl>
    <w:lvl w:ilvl="5" w:tplc="0409001B">
      <w:start w:val="1"/>
      <w:numFmt w:val="lowerRoman"/>
      <w:lvlText w:val="%6."/>
      <w:lvlJc w:val="right"/>
      <w:pPr>
        <w:tabs>
          <w:tab w:val="num" w:pos="2872"/>
        </w:tabs>
        <w:ind w:left="2872" w:hanging="480"/>
      </w:pPr>
    </w:lvl>
    <w:lvl w:ilvl="6" w:tplc="0409000F">
      <w:start w:val="1"/>
      <w:numFmt w:val="decimal"/>
      <w:lvlText w:val="%7."/>
      <w:lvlJc w:val="left"/>
      <w:pPr>
        <w:tabs>
          <w:tab w:val="num" w:pos="3352"/>
        </w:tabs>
        <w:ind w:left="3352" w:hanging="480"/>
      </w:pPr>
    </w:lvl>
    <w:lvl w:ilvl="7" w:tplc="04090019">
      <w:start w:val="1"/>
      <w:numFmt w:val="ideographTraditional"/>
      <w:lvlText w:val="%8、"/>
      <w:lvlJc w:val="left"/>
      <w:pPr>
        <w:tabs>
          <w:tab w:val="num" w:pos="3832"/>
        </w:tabs>
        <w:ind w:left="3832" w:hanging="480"/>
      </w:pPr>
    </w:lvl>
    <w:lvl w:ilvl="8" w:tplc="0409001B">
      <w:start w:val="1"/>
      <w:numFmt w:val="lowerRoman"/>
      <w:lvlText w:val="%9."/>
      <w:lvlJc w:val="right"/>
      <w:pPr>
        <w:tabs>
          <w:tab w:val="num" w:pos="4312"/>
        </w:tabs>
        <w:ind w:left="4312" w:hanging="480"/>
      </w:pPr>
    </w:lvl>
  </w:abstractNum>
  <w:abstractNum w:abstractNumId="30">
    <w:nsid w:val="698D014C"/>
    <w:multiLevelType w:val="multilevel"/>
    <w:tmpl w:val="C392616A"/>
    <w:lvl w:ilvl="0">
      <w:start w:val="1"/>
      <w:numFmt w:val="bullet"/>
      <w:lvlText w:val=""/>
      <w:lvlJc w:val="left"/>
      <w:pPr>
        <w:tabs>
          <w:tab w:val="num" w:pos="960"/>
        </w:tabs>
        <w:ind w:left="960" w:hanging="480"/>
      </w:pPr>
      <w:rPr>
        <w:rFonts w:ascii="Symbol" w:hAnsi="Symbol" w:cs="Symbol" w:hint="default"/>
        <w:b/>
        <w:sz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31">
    <w:nsid w:val="69EB23DC"/>
    <w:multiLevelType w:val="multilevel"/>
    <w:tmpl w:val="DE785EFE"/>
    <w:lvl w:ilvl="0">
      <w:start w:val="1"/>
      <w:numFmt w:val="bullet"/>
      <w:lvlText w:val=""/>
      <w:lvlJc w:val="left"/>
      <w:pPr>
        <w:tabs>
          <w:tab w:val="num" w:pos="960"/>
        </w:tabs>
        <w:ind w:left="960" w:hanging="480"/>
      </w:pPr>
      <w:rPr>
        <w:rFonts w:ascii="Symbol" w:hAnsi="Symbol" w:cs="Symbol" w:hint="default"/>
        <w:b/>
        <w:sz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32">
    <w:nsid w:val="6C97353D"/>
    <w:multiLevelType w:val="hybridMultilevel"/>
    <w:tmpl w:val="29DE6F52"/>
    <w:lvl w:ilvl="0" w:tplc="0409000F">
      <w:start w:val="1"/>
      <w:numFmt w:val="decimal"/>
      <w:lvlText w:val="%1."/>
      <w:lvlJc w:val="left"/>
      <w:pPr>
        <w:tabs>
          <w:tab w:val="num" w:pos="880"/>
        </w:tabs>
        <w:ind w:left="880" w:hanging="480"/>
      </w:pPr>
    </w:lvl>
    <w:lvl w:ilvl="1" w:tplc="04090019">
      <w:start w:val="1"/>
      <w:numFmt w:val="ideographTraditional"/>
      <w:lvlText w:val="%2、"/>
      <w:lvlJc w:val="left"/>
      <w:pPr>
        <w:tabs>
          <w:tab w:val="num" w:pos="1360"/>
        </w:tabs>
        <w:ind w:left="1360" w:hanging="480"/>
      </w:pPr>
    </w:lvl>
    <w:lvl w:ilvl="2" w:tplc="0409001B">
      <w:start w:val="1"/>
      <w:numFmt w:val="lowerRoman"/>
      <w:lvlText w:val="%3."/>
      <w:lvlJc w:val="right"/>
      <w:pPr>
        <w:tabs>
          <w:tab w:val="num" w:pos="1840"/>
        </w:tabs>
        <w:ind w:left="1840" w:hanging="480"/>
      </w:pPr>
    </w:lvl>
    <w:lvl w:ilvl="3" w:tplc="0409000F">
      <w:start w:val="1"/>
      <w:numFmt w:val="decimal"/>
      <w:lvlText w:val="%4."/>
      <w:lvlJc w:val="left"/>
      <w:pPr>
        <w:tabs>
          <w:tab w:val="num" w:pos="2320"/>
        </w:tabs>
        <w:ind w:left="2320" w:hanging="480"/>
      </w:pPr>
    </w:lvl>
    <w:lvl w:ilvl="4" w:tplc="04090019">
      <w:start w:val="1"/>
      <w:numFmt w:val="ideographTraditional"/>
      <w:lvlText w:val="%5、"/>
      <w:lvlJc w:val="left"/>
      <w:pPr>
        <w:tabs>
          <w:tab w:val="num" w:pos="2800"/>
        </w:tabs>
        <w:ind w:left="2800" w:hanging="480"/>
      </w:pPr>
    </w:lvl>
    <w:lvl w:ilvl="5" w:tplc="0409001B">
      <w:start w:val="1"/>
      <w:numFmt w:val="lowerRoman"/>
      <w:lvlText w:val="%6."/>
      <w:lvlJc w:val="right"/>
      <w:pPr>
        <w:tabs>
          <w:tab w:val="num" w:pos="3280"/>
        </w:tabs>
        <w:ind w:left="3280" w:hanging="480"/>
      </w:pPr>
    </w:lvl>
    <w:lvl w:ilvl="6" w:tplc="0409000F">
      <w:start w:val="1"/>
      <w:numFmt w:val="decimal"/>
      <w:lvlText w:val="%7."/>
      <w:lvlJc w:val="left"/>
      <w:pPr>
        <w:tabs>
          <w:tab w:val="num" w:pos="3760"/>
        </w:tabs>
        <w:ind w:left="3760" w:hanging="480"/>
      </w:pPr>
    </w:lvl>
    <w:lvl w:ilvl="7" w:tplc="04090019">
      <w:start w:val="1"/>
      <w:numFmt w:val="ideographTraditional"/>
      <w:lvlText w:val="%8、"/>
      <w:lvlJc w:val="left"/>
      <w:pPr>
        <w:tabs>
          <w:tab w:val="num" w:pos="4240"/>
        </w:tabs>
        <w:ind w:left="4240" w:hanging="480"/>
      </w:pPr>
    </w:lvl>
    <w:lvl w:ilvl="8" w:tplc="0409001B">
      <w:start w:val="1"/>
      <w:numFmt w:val="lowerRoman"/>
      <w:lvlText w:val="%9."/>
      <w:lvlJc w:val="right"/>
      <w:pPr>
        <w:tabs>
          <w:tab w:val="num" w:pos="4720"/>
        </w:tabs>
        <w:ind w:left="4720" w:hanging="480"/>
      </w:pPr>
    </w:lvl>
  </w:abstractNum>
  <w:abstractNum w:abstractNumId="33">
    <w:nsid w:val="72C9517B"/>
    <w:multiLevelType w:val="hybridMultilevel"/>
    <w:tmpl w:val="5122FBE0"/>
    <w:lvl w:ilvl="0" w:tplc="D6065976">
      <w:start w:val="1"/>
      <w:numFmt w:val="taiwaneseCountingThousand"/>
      <w:lvlText w:val="(%1)"/>
      <w:lvlJc w:val="left"/>
      <w:pPr>
        <w:ind w:left="760" w:hanging="480"/>
      </w:pPr>
    </w:lvl>
    <w:lvl w:ilvl="1" w:tplc="04090019">
      <w:start w:val="1"/>
      <w:numFmt w:val="ideographTraditional"/>
      <w:lvlText w:val="%2、"/>
      <w:lvlJc w:val="left"/>
      <w:pPr>
        <w:ind w:left="1240" w:hanging="480"/>
      </w:pPr>
    </w:lvl>
    <w:lvl w:ilvl="2" w:tplc="0409001B">
      <w:start w:val="1"/>
      <w:numFmt w:val="lowerRoman"/>
      <w:lvlText w:val="%3."/>
      <w:lvlJc w:val="right"/>
      <w:pPr>
        <w:ind w:left="1720" w:hanging="480"/>
      </w:pPr>
    </w:lvl>
    <w:lvl w:ilvl="3" w:tplc="0409000F">
      <w:start w:val="1"/>
      <w:numFmt w:val="decimal"/>
      <w:lvlText w:val="%4."/>
      <w:lvlJc w:val="left"/>
      <w:pPr>
        <w:ind w:left="2200" w:hanging="480"/>
      </w:pPr>
    </w:lvl>
    <w:lvl w:ilvl="4" w:tplc="04090019">
      <w:start w:val="1"/>
      <w:numFmt w:val="ideographTraditional"/>
      <w:lvlText w:val="%5、"/>
      <w:lvlJc w:val="left"/>
      <w:pPr>
        <w:ind w:left="2680" w:hanging="480"/>
      </w:pPr>
    </w:lvl>
    <w:lvl w:ilvl="5" w:tplc="0409001B">
      <w:start w:val="1"/>
      <w:numFmt w:val="lowerRoman"/>
      <w:lvlText w:val="%6."/>
      <w:lvlJc w:val="right"/>
      <w:pPr>
        <w:ind w:left="3160" w:hanging="480"/>
      </w:pPr>
    </w:lvl>
    <w:lvl w:ilvl="6" w:tplc="0409000F">
      <w:start w:val="1"/>
      <w:numFmt w:val="decimal"/>
      <w:lvlText w:val="%7."/>
      <w:lvlJc w:val="left"/>
      <w:pPr>
        <w:ind w:left="3640" w:hanging="480"/>
      </w:pPr>
    </w:lvl>
    <w:lvl w:ilvl="7" w:tplc="04090019">
      <w:start w:val="1"/>
      <w:numFmt w:val="ideographTraditional"/>
      <w:lvlText w:val="%8、"/>
      <w:lvlJc w:val="left"/>
      <w:pPr>
        <w:ind w:left="4120" w:hanging="480"/>
      </w:pPr>
    </w:lvl>
    <w:lvl w:ilvl="8" w:tplc="0409001B">
      <w:start w:val="1"/>
      <w:numFmt w:val="lowerRoman"/>
      <w:lvlText w:val="%9."/>
      <w:lvlJc w:val="right"/>
      <w:pPr>
        <w:ind w:left="4600" w:hanging="480"/>
      </w:pPr>
    </w:lvl>
  </w:abstractNum>
  <w:abstractNum w:abstractNumId="34">
    <w:nsid w:val="7B15192B"/>
    <w:multiLevelType w:val="multilevel"/>
    <w:tmpl w:val="54861FC4"/>
    <w:lvl w:ilvl="0">
      <w:start w:val="1"/>
      <w:numFmt w:val="bullet"/>
      <w:lvlText w:val=""/>
      <w:lvlJc w:val="left"/>
      <w:pPr>
        <w:ind w:left="480" w:hanging="480"/>
      </w:pPr>
      <w:rPr>
        <w:rFonts w:ascii="Symbol" w:hAnsi="Symbol" w:cs="Symbol" w:hint="default"/>
        <w:b/>
        <w:sz w:val="28"/>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num w:numId="1">
    <w:abstractNumId w:val="26"/>
  </w:num>
  <w:num w:numId="2">
    <w:abstractNumId w:val="8"/>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0"/>
  </w:num>
  <w:num w:numId="6">
    <w:abstractNumId w:val="1"/>
  </w:num>
  <w:num w:numId="7">
    <w:abstractNumId w:val="20"/>
    <w:lvlOverride w:ilvl="0">
      <w:startOverride w:val="1"/>
    </w:lvlOverride>
    <w:lvlOverride w:ilvl="1"/>
    <w:lvlOverride w:ilvl="2"/>
    <w:lvlOverride w:ilvl="3"/>
    <w:lvlOverride w:ilvl="4"/>
    <w:lvlOverride w:ilvl="5"/>
    <w:lvlOverride w:ilvl="6"/>
    <w:lvlOverride w:ilvl="7"/>
    <w:lvlOverride w:ilvl="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14"/>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1C"/>
    <w:rsid w:val="000054CC"/>
    <w:rsid w:val="00012F22"/>
    <w:rsid w:val="00016025"/>
    <w:rsid w:val="00016EC7"/>
    <w:rsid w:val="00022BA4"/>
    <w:rsid w:val="00026CFA"/>
    <w:rsid w:val="0003426F"/>
    <w:rsid w:val="00042BB4"/>
    <w:rsid w:val="0004433A"/>
    <w:rsid w:val="00044ED3"/>
    <w:rsid w:val="00046ADB"/>
    <w:rsid w:val="00050A93"/>
    <w:rsid w:val="00056DCE"/>
    <w:rsid w:val="00064156"/>
    <w:rsid w:val="000660BD"/>
    <w:rsid w:val="000703FC"/>
    <w:rsid w:val="00076273"/>
    <w:rsid w:val="0008395C"/>
    <w:rsid w:val="0008481D"/>
    <w:rsid w:val="00085202"/>
    <w:rsid w:val="00086082"/>
    <w:rsid w:val="00096AFE"/>
    <w:rsid w:val="000A30A8"/>
    <w:rsid w:val="000B15E8"/>
    <w:rsid w:val="000B475E"/>
    <w:rsid w:val="000C2C6A"/>
    <w:rsid w:val="000C4FC8"/>
    <w:rsid w:val="000D0D25"/>
    <w:rsid w:val="000D75FA"/>
    <w:rsid w:val="000E31B7"/>
    <w:rsid w:val="000E4CD3"/>
    <w:rsid w:val="000F138C"/>
    <w:rsid w:val="0010021D"/>
    <w:rsid w:val="00100EAD"/>
    <w:rsid w:val="0010295F"/>
    <w:rsid w:val="001036A5"/>
    <w:rsid w:val="00107A36"/>
    <w:rsid w:val="00115B81"/>
    <w:rsid w:val="00116639"/>
    <w:rsid w:val="00127A37"/>
    <w:rsid w:val="00131D2C"/>
    <w:rsid w:val="00131E9E"/>
    <w:rsid w:val="00131F0A"/>
    <w:rsid w:val="00135DD8"/>
    <w:rsid w:val="00142085"/>
    <w:rsid w:val="001430EF"/>
    <w:rsid w:val="0014637F"/>
    <w:rsid w:val="0015161B"/>
    <w:rsid w:val="0015687A"/>
    <w:rsid w:val="00160A33"/>
    <w:rsid w:val="00160CED"/>
    <w:rsid w:val="001618E2"/>
    <w:rsid w:val="00162F26"/>
    <w:rsid w:val="00171C7F"/>
    <w:rsid w:val="00173BD7"/>
    <w:rsid w:val="00176D87"/>
    <w:rsid w:val="00182779"/>
    <w:rsid w:val="00186459"/>
    <w:rsid w:val="00192EA6"/>
    <w:rsid w:val="00194E02"/>
    <w:rsid w:val="00195B2F"/>
    <w:rsid w:val="001A2E96"/>
    <w:rsid w:val="001A2F85"/>
    <w:rsid w:val="001A61C1"/>
    <w:rsid w:val="001B06DE"/>
    <w:rsid w:val="001B0758"/>
    <w:rsid w:val="001B094C"/>
    <w:rsid w:val="001B3C1B"/>
    <w:rsid w:val="001D23B8"/>
    <w:rsid w:val="001D2CCA"/>
    <w:rsid w:val="001E4DB1"/>
    <w:rsid w:val="001E63D0"/>
    <w:rsid w:val="001F06CC"/>
    <w:rsid w:val="001F3C4B"/>
    <w:rsid w:val="001F4656"/>
    <w:rsid w:val="00203103"/>
    <w:rsid w:val="00203445"/>
    <w:rsid w:val="00205312"/>
    <w:rsid w:val="00207690"/>
    <w:rsid w:val="002105C9"/>
    <w:rsid w:val="00215757"/>
    <w:rsid w:val="0021734C"/>
    <w:rsid w:val="00224645"/>
    <w:rsid w:val="00225979"/>
    <w:rsid w:val="00226D3D"/>
    <w:rsid w:val="00230219"/>
    <w:rsid w:val="002308D9"/>
    <w:rsid w:val="002329BD"/>
    <w:rsid w:val="00234118"/>
    <w:rsid w:val="002376DA"/>
    <w:rsid w:val="00240C8E"/>
    <w:rsid w:val="00254E03"/>
    <w:rsid w:val="002616BF"/>
    <w:rsid w:val="0026342F"/>
    <w:rsid w:val="00263AF0"/>
    <w:rsid w:val="00265489"/>
    <w:rsid w:val="00267317"/>
    <w:rsid w:val="002713B9"/>
    <w:rsid w:val="0028296A"/>
    <w:rsid w:val="00295EFC"/>
    <w:rsid w:val="00295F4C"/>
    <w:rsid w:val="00295F8D"/>
    <w:rsid w:val="002960E1"/>
    <w:rsid w:val="00297864"/>
    <w:rsid w:val="002A0BA6"/>
    <w:rsid w:val="002B1928"/>
    <w:rsid w:val="002B269D"/>
    <w:rsid w:val="002C044E"/>
    <w:rsid w:val="002C32D0"/>
    <w:rsid w:val="002C505B"/>
    <w:rsid w:val="002C6E44"/>
    <w:rsid w:val="002D3C7D"/>
    <w:rsid w:val="002D5856"/>
    <w:rsid w:val="002E22D9"/>
    <w:rsid w:val="002E7E67"/>
    <w:rsid w:val="002F5B92"/>
    <w:rsid w:val="002F6F4F"/>
    <w:rsid w:val="0030101B"/>
    <w:rsid w:val="003019BE"/>
    <w:rsid w:val="00302DE0"/>
    <w:rsid w:val="00305BA0"/>
    <w:rsid w:val="0031257A"/>
    <w:rsid w:val="00313FCC"/>
    <w:rsid w:val="00320E3F"/>
    <w:rsid w:val="00324310"/>
    <w:rsid w:val="00327192"/>
    <w:rsid w:val="00331F50"/>
    <w:rsid w:val="00332187"/>
    <w:rsid w:val="003338F9"/>
    <w:rsid w:val="003341D0"/>
    <w:rsid w:val="00341A00"/>
    <w:rsid w:val="00344B4D"/>
    <w:rsid w:val="0034789C"/>
    <w:rsid w:val="00353657"/>
    <w:rsid w:val="003538D1"/>
    <w:rsid w:val="00354912"/>
    <w:rsid w:val="00356AF6"/>
    <w:rsid w:val="00360169"/>
    <w:rsid w:val="00363C50"/>
    <w:rsid w:val="00365F31"/>
    <w:rsid w:val="00372BD9"/>
    <w:rsid w:val="003738A2"/>
    <w:rsid w:val="0037450B"/>
    <w:rsid w:val="00374B2E"/>
    <w:rsid w:val="003779DA"/>
    <w:rsid w:val="003828D9"/>
    <w:rsid w:val="00384488"/>
    <w:rsid w:val="00384B07"/>
    <w:rsid w:val="00385152"/>
    <w:rsid w:val="00392040"/>
    <w:rsid w:val="0039345C"/>
    <w:rsid w:val="00393E9A"/>
    <w:rsid w:val="00395DB7"/>
    <w:rsid w:val="003A3653"/>
    <w:rsid w:val="003A4620"/>
    <w:rsid w:val="003A6C21"/>
    <w:rsid w:val="003A7033"/>
    <w:rsid w:val="003A7E51"/>
    <w:rsid w:val="003B4B48"/>
    <w:rsid w:val="003B55BE"/>
    <w:rsid w:val="003C0E64"/>
    <w:rsid w:val="003C5487"/>
    <w:rsid w:val="003C5BEE"/>
    <w:rsid w:val="003C6475"/>
    <w:rsid w:val="003D4B1E"/>
    <w:rsid w:val="003D500C"/>
    <w:rsid w:val="003E26CA"/>
    <w:rsid w:val="003E3941"/>
    <w:rsid w:val="003E71E3"/>
    <w:rsid w:val="003E7B9D"/>
    <w:rsid w:val="003F58C9"/>
    <w:rsid w:val="004012EF"/>
    <w:rsid w:val="0040343E"/>
    <w:rsid w:val="00403F0A"/>
    <w:rsid w:val="004119AE"/>
    <w:rsid w:val="004130EE"/>
    <w:rsid w:val="00414551"/>
    <w:rsid w:val="00417252"/>
    <w:rsid w:val="00417D49"/>
    <w:rsid w:val="00421285"/>
    <w:rsid w:val="004225CA"/>
    <w:rsid w:val="00422CCE"/>
    <w:rsid w:val="00423E57"/>
    <w:rsid w:val="00427654"/>
    <w:rsid w:val="004328B6"/>
    <w:rsid w:val="00436D17"/>
    <w:rsid w:val="004437A2"/>
    <w:rsid w:val="00443AFB"/>
    <w:rsid w:val="00443B6A"/>
    <w:rsid w:val="0044437E"/>
    <w:rsid w:val="00447252"/>
    <w:rsid w:val="00447CDD"/>
    <w:rsid w:val="00452ECC"/>
    <w:rsid w:val="004555D3"/>
    <w:rsid w:val="00456408"/>
    <w:rsid w:val="00470C16"/>
    <w:rsid w:val="00480126"/>
    <w:rsid w:val="004801DF"/>
    <w:rsid w:val="00480FDA"/>
    <w:rsid w:val="00483D8B"/>
    <w:rsid w:val="004A226E"/>
    <w:rsid w:val="004A2400"/>
    <w:rsid w:val="004A3101"/>
    <w:rsid w:val="004A44A1"/>
    <w:rsid w:val="004A7337"/>
    <w:rsid w:val="004B0260"/>
    <w:rsid w:val="004B4190"/>
    <w:rsid w:val="004D0119"/>
    <w:rsid w:val="004D04D4"/>
    <w:rsid w:val="004D1E16"/>
    <w:rsid w:val="004D7AF7"/>
    <w:rsid w:val="004E1146"/>
    <w:rsid w:val="004E1EDD"/>
    <w:rsid w:val="004E204F"/>
    <w:rsid w:val="004E4051"/>
    <w:rsid w:val="004F00DD"/>
    <w:rsid w:val="004F196F"/>
    <w:rsid w:val="004F31AC"/>
    <w:rsid w:val="004F611C"/>
    <w:rsid w:val="005004BE"/>
    <w:rsid w:val="00504A4A"/>
    <w:rsid w:val="00504ACF"/>
    <w:rsid w:val="00510F42"/>
    <w:rsid w:val="005122F3"/>
    <w:rsid w:val="005128F6"/>
    <w:rsid w:val="005136CE"/>
    <w:rsid w:val="005173EF"/>
    <w:rsid w:val="005176A5"/>
    <w:rsid w:val="00530484"/>
    <w:rsid w:val="005333BD"/>
    <w:rsid w:val="00544CC6"/>
    <w:rsid w:val="00556D38"/>
    <w:rsid w:val="00556FAC"/>
    <w:rsid w:val="00557BC1"/>
    <w:rsid w:val="00561834"/>
    <w:rsid w:val="0056373D"/>
    <w:rsid w:val="00563942"/>
    <w:rsid w:val="0056564C"/>
    <w:rsid w:val="00565D68"/>
    <w:rsid w:val="0057008E"/>
    <w:rsid w:val="00570372"/>
    <w:rsid w:val="0057043D"/>
    <w:rsid w:val="005705B8"/>
    <w:rsid w:val="00571A06"/>
    <w:rsid w:val="005728BF"/>
    <w:rsid w:val="00577348"/>
    <w:rsid w:val="00582AA8"/>
    <w:rsid w:val="005852F6"/>
    <w:rsid w:val="0058605B"/>
    <w:rsid w:val="0058729B"/>
    <w:rsid w:val="00587409"/>
    <w:rsid w:val="00592F29"/>
    <w:rsid w:val="00593207"/>
    <w:rsid w:val="00593818"/>
    <w:rsid w:val="00594CC9"/>
    <w:rsid w:val="005A2C8D"/>
    <w:rsid w:val="005A583C"/>
    <w:rsid w:val="005A62FE"/>
    <w:rsid w:val="005A75B8"/>
    <w:rsid w:val="005A7F39"/>
    <w:rsid w:val="005B44E8"/>
    <w:rsid w:val="005B6AC9"/>
    <w:rsid w:val="005C010E"/>
    <w:rsid w:val="005C0C28"/>
    <w:rsid w:val="005C5CE5"/>
    <w:rsid w:val="005D1139"/>
    <w:rsid w:val="005D41A3"/>
    <w:rsid w:val="005D78C4"/>
    <w:rsid w:val="005E0156"/>
    <w:rsid w:val="005E01CB"/>
    <w:rsid w:val="005E1591"/>
    <w:rsid w:val="005E1BD5"/>
    <w:rsid w:val="005E23DF"/>
    <w:rsid w:val="005F1848"/>
    <w:rsid w:val="005F3605"/>
    <w:rsid w:val="005F41FE"/>
    <w:rsid w:val="005F6B33"/>
    <w:rsid w:val="005F71A5"/>
    <w:rsid w:val="006000D8"/>
    <w:rsid w:val="006016F8"/>
    <w:rsid w:val="00601AF9"/>
    <w:rsid w:val="00602127"/>
    <w:rsid w:val="0060305E"/>
    <w:rsid w:val="006043EC"/>
    <w:rsid w:val="00606973"/>
    <w:rsid w:val="00607516"/>
    <w:rsid w:val="00610EE1"/>
    <w:rsid w:val="00614C4A"/>
    <w:rsid w:val="00623ADD"/>
    <w:rsid w:val="00623F35"/>
    <w:rsid w:val="00624A23"/>
    <w:rsid w:val="00626303"/>
    <w:rsid w:val="00627F46"/>
    <w:rsid w:val="00632F33"/>
    <w:rsid w:val="006347B6"/>
    <w:rsid w:val="006355CF"/>
    <w:rsid w:val="00636997"/>
    <w:rsid w:val="00640421"/>
    <w:rsid w:val="006417B3"/>
    <w:rsid w:val="00645496"/>
    <w:rsid w:val="0065421E"/>
    <w:rsid w:val="00662A86"/>
    <w:rsid w:val="00665D65"/>
    <w:rsid w:val="006718BC"/>
    <w:rsid w:val="00671F2F"/>
    <w:rsid w:val="006720B0"/>
    <w:rsid w:val="00672B49"/>
    <w:rsid w:val="00672BE8"/>
    <w:rsid w:val="00674579"/>
    <w:rsid w:val="00676AE9"/>
    <w:rsid w:val="00681155"/>
    <w:rsid w:val="00681A4E"/>
    <w:rsid w:val="00684537"/>
    <w:rsid w:val="006845E8"/>
    <w:rsid w:val="006855A1"/>
    <w:rsid w:val="00687599"/>
    <w:rsid w:val="00687F97"/>
    <w:rsid w:val="00690071"/>
    <w:rsid w:val="00691AD8"/>
    <w:rsid w:val="0069583C"/>
    <w:rsid w:val="00697FA4"/>
    <w:rsid w:val="006A0543"/>
    <w:rsid w:val="006A1FDB"/>
    <w:rsid w:val="006A2706"/>
    <w:rsid w:val="006A4980"/>
    <w:rsid w:val="006B28E4"/>
    <w:rsid w:val="006B36CF"/>
    <w:rsid w:val="006C52E6"/>
    <w:rsid w:val="006D30A0"/>
    <w:rsid w:val="006D44FE"/>
    <w:rsid w:val="006D5B9B"/>
    <w:rsid w:val="006E007D"/>
    <w:rsid w:val="006E1E50"/>
    <w:rsid w:val="006E216D"/>
    <w:rsid w:val="006E2EFD"/>
    <w:rsid w:val="006E30AB"/>
    <w:rsid w:val="006E6437"/>
    <w:rsid w:val="006F18EB"/>
    <w:rsid w:val="007004DE"/>
    <w:rsid w:val="00716BB3"/>
    <w:rsid w:val="00716D71"/>
    <w:rsid w:val="00720E57"/>
    <w:rsid w:val="007223E4"/>
    <w:rsid w:val="007249D4"/>
    <w:rsid w:val="00725F1A"/>
    <w:rsid w:val="00740E93"/>
    <w:rsid w:val="00744701"/>
    <w:rsid w:val="00747B1E"/>
    <w:rsid w:val="00750148"/>
    <w:rsid w:val="00752B31"/>
    <w:rsid w:val="00752C71"/>
    <w:rsid w:val="00754356"/>
    <w:rsid w:val="0076679E"/>
    <w:rsid w:val="00767722"/>
    <w:rsid w:val="00772835"/>
    <w:rsid w:val="00772E29"/>
    <w:rsid w:val="007771AE"/>
    <w:rsid w:val="00780A6A"/>
    <w:rsid w:val="007818D8"/>
    <w:rsid w:val="00785CAC"/>
    <w:rsid w:val="00790A40"/>
    <w:rsid w:val="00791128"/>
    <w:rsid w:val="0079304C"/>
    <w:rsid w:val="007A1BAD"/>
    <w:rsid w:val="007A2A4F"/>
    <w:rsid w:val="007A69DD"/>
    <w:rsid w:val="007A6E16"/>
    <w:rsid w:val="007A7762"/>
    <w:rsid w:val="007B4C97"/>
    <w:rsid w:val="007B57D9"/>
    <w:rsid w:val="007B5E7B"/>
    <w:rsid w:val="007C00BC"/>
    <w:rsid w:val="007C171A"/>
    <w:rsid w:val="007C487B"/>
    <w:rsid w:val="007C6C7E"/>
    <w:rsid w:val="007C7D8B"/>
    <w:rsid w:val="007D2AF4"/>
    <w:rsid w:val="007D66C3"/>
    <w:rsid w:val="007F044C"/>
    <w:rsid w:val="007F1201"/>
    <w:rsid w:val="007F1981"/>
    <w:rsid w:val="007F34B2"/>
    <w:rsid w:val="007F6B83"/>
    <w:rsid w:val="008010DE"/>
    <w:rsid w:val="008022C3"/>
    <w:rsid w:val="00803337"/>
    <w:rsid w:val="00803AEB"/>
    <w:rsid w:val="008040AC"/>
    <w:rsid w:val="008054C1"/>
    <w:rsid w:val="00805C37"/>
    <w:rsid w:val="00805F0C"/>
    <w:rsid w:val="00810327"/>
    <w:rsid w:val="008114E1"/>
    <w:rsid w:val="00811D67"/>
    <w:rsid w:val="00812FFF"/>
    <w:rsid w:val="0081348C"/>
    <w:rsid w:val="008139B2"/>
    <w:rsid w:val="008231A1"/>
    <w:rsid w:val="00824B7F"/>
    <w:rsid w:val="008262B6"/>
    <w:rsid w:val="00835018"/>
    <w:rsid w:val="00836CE4"/>
    <w:rsid w:val="00841AA6"/>
    <w:rsid w:val="008506FB"/>
    <w:rsid w:val="00856DB3"/>
    <w:rsid w:val="008575DD"/>
    <w:rsid w:val="00861A51"/>
    <w:rsid w:val="00862948"/>
    <w:rsid w:val="0086562E"/>
    <w:rsid w:val="00867E7E"/>
    <w:rsid w:val="00871510"/>
    <w:rsid w:val="00875293"/>
    <w:rsid w:val="008771A6"/>
    <w:rsid w:val="00884DB2"/>
    <w:rsid w:val="00885334"/>
    <w:rsid w:val="0088630C"/>
    <w:rsid w:val="00886896"/>
    <w:rsid w:val="0089262F"/>
    <w:rsid w:val="008A2F1A"/>
    <w:rsid w:val="008A303F"/>
    <w:rsid w:val="008A51A5"/>
    <w:rsid w:val="008B09C4"/>
    <w:rsid w:val="008B4C9E"/>
    <w:rsid w:val="008B6375"/>
    <w:rsid w:val="008C4222"/>
    <w:rsid w:val="008C775B"/>
    <w:rsid w:val="008C78A9"/>
    <w:rsid w:val="008D2A8B"/>
    <w:rsid w:val="008D348A"/>
    <w:rsid w:val="008E09EE"/>
    <w:rsid w:val="008E4E21"/>
    <w:rsid w:val="008E6ECF"/>
    <w:rsid w:val="008F6890"/>
    <w:rsid w:val="008F7AFF"/>
    <w:rsid w:val="009014A0"/>
    <w:rsid w:val="00904B61"/>
    <w:rsid w:val="009058F0"/>
    <w:rsid w:val="00906BD4"/>
    <w:rsid w:val="00906E09"/>
    <w:rsid w:val="00907A30"/>
    <w:rsid w:val="009106A5"/>
    <w:rsid w:val="00910DED"/>
    <w:rsid w:val="00910EEB"/>
    <w:rsid w:val="00912058"/>
    <w:rsid w:val="00915865"/>
    <w:rsid w:val="0092578D"/>
    <w:rsid w:val="00941B0D"/>
    <w:rsid w:val="00943C5D"/>
    <w:rsid w:val="00945C57"/>
    <w:rsid w:val="00946269"/>
    <w:rsid w:val="009477E0"/>
    <w:rsid w:val="00950578"/>
    <w:rsid w:val="00951B7E"/>
    <w:rsid w:val="00952C3C"/>
    <w:rsid w:val="00953DCB"/>
    <w:rsid w:val="00953EF3"/>
    <w:rsid w:val="00955DB8"/>
    <w:rsid w:val="00957EB3"/>
    <w:rsid w:val="00963396"/>
    <w:rsid w:val="00964C24"/>
    <w:rsid w:val="0097054A"/>
    <w:rsid w:val="0097062C"/>
    <w:rsid w:val="00973630"/>
    <w:rsid w:val="00973B85"/>
    <w:rsid w:val="009761AA"/>
    <w:rsid w:val="00982668"/>
    <w:rsid w:val="00983A6C"/>
    <w:rsid w:val="00984FFB"/>
    <w:rsid w:val="00986B75"/>
    <w:rsid w:val="009878AD"/>
    <w:rsid w:val="00993152"/>
    <w:rsid w:val="0099331E"/>
    <w:rsid w:val="009A1048"/>
    <w:rsid w:val="009A38B2"/>
    <w:rsid w:val="009A6F99"/>
    <w:rsid w:val="009B1A36"/>
    <w:rsid w:val="009B228F"/>
    <w:rsid w:val="009B2431"/>
    <w:rsid w:val="009B5C93"/>
    <w:rsid w:val="009B6365"/>
    <w:rsid w:val="009C01EA"/>
    <w:rsid w:val="009C1841"/>
    <w:rsid w:val="009D3B4D"/>
    <w:rsid w:val="009D5C0B"/>
    <w:rsid w:val="009D6688"/>
    <w:rsid w:val="009D70AA"/>
    <w:rsid w:val="009D7171"/>
    <w:rsid w:val="009D752E"/>
    <w:rsid w:val="009E02B8"/>
    <w:rsid w:val="009E10B7"/>
    <w:rsid w:val="009E13A4"/>
    <w:rsid w:val="009E441C"/>
    <w:rsid w:val="009E769F"/>
    <w:rsid w:val="009F3D03"/>
    <w:rsid w:val="009F4385"/>
    <w:rsid w:val="009F7546"/>
    <w:rsid w:val="00A023C7"/>
    <w:rsid w:val="00A04387"/>
    <w:rsid w:val="00A06A7A"/>
    <w:rsid w:val="00A06B53"/>
    <w:rsid w:val="00A109B0"/>
    <w:rsid w:val="00A1323C"/>
    <w:rsid w:val="00A1361E"/>
    <w:rsid w:val="00A13685"/>
    <w:rsid w:val="00A13D81"/>
    <w:rsid w:val="00A14BC9"/>
    <w:rsid w:val="00A21279"/>
    <w:rsid w:val="00A2195D"/>
    <w:rsid w:val="00A21DB6"/>
    <w:rsid w:val="00A23D56"/>
    <w:rsid w:val="00A25396"/>
    <w:rsid w:val="00A27881"/>
    <w:rsid w:val="00A304D4"/>
    <w:rsid w:val="00A35B60"/>
    <w:rsid w:val="00A374EB"/>
    <w:rsid w:val="00A50D50"/>
    <w:rsid w:val="00A62A06"/>
    <w:rsid w:val="00A65E90"/>
    <w:rsid w:val="00A71395"/>
    <w:rsid w:val="00A716B8"/>
    <w:rsid w:val="00A72D90"/>
    <w:rsid w:val="00A7366D"/>
    <w:rsid w:val="00A74344"/>
    <w:rsid w:val="00A75A10"/>
    <w:rsid w:val="00A77293"/>
    <w:rsid w:val="00A81874"/>
    <w:rsid w:val="00A82B56"/>
    <w:rsid w:val="00A84CB6"/>
    <w:rsid w:val="00A87BFF"/>
    <w:rsid w:val="00A9559A"/>
    <w:rsid w:val="00A96BEB"/>
    <w:rsid w:val="00AA2C89"/>
    <w:rsid w:val="00AA3956"/>
    <w:rsid w:val="00AB44EB"/>
    <w:rsid w:val="00AD1155"/>
    <w:rsid w:val="00AD1F9A"/>
    <w:rsid w:val="00AD26E4"/>
    <w:rsid w:val="00AD27A0"/>
    <w:rsid w:val="00AF02A4"/>
    <w:rsid w:val="00AF0305"/>
    <w:rsid w:val="00AF38FA"/>
    <w:rsid w:val="00AF47E3"/>
    <w:rsid w:val="00AF5EA5"/>
    <w:rsid w:val="00AF63D6"/>
    <w:rsid w:val="00AF70F9"/>
    <w:rsid w:val="00B01934"/>
    <w:rsid w:val="00B03507"/>
    <w:rsid w:val="00B06044"/>
    <w:rsid w:val="00B062CA"/>
    <w:rsid w:val="00B102BA"/>
    <w:rsid w:val="00B17776"/>
    <w:rsid w:val="00B21AA1"/>
    <w:rsid w:val="00B21D97"/>
    <w:rsid w:val="00B2287B"/>
    <w:rsid w:val="00B22D2D"/>
    <w:rsid w:val="00B242DF"/>
    <w:rsid w:val="00B3519A"/>
    <w:rsid w:val="00B36507"/>
    <w:rsid w:val="00B455A3"/>
    <w:rsid w:val="00B52015"/>
    <w:rsid w:val="00B523F0"/>
    <w:rsid w:val="00B578AB"/>
    <w:rsid w:val="00B60C31"/>
    <w:rsid w:val="00B6227E"/>
    <w:rsid w:val="00B63915"/>
    <w:rsid w:val="00B63BBB"/>
    <w:rsid w:val="00B657E9"/>
    <w:rsid w:val="00B77DE4"/>
    <w:rsid w:val="00B843ED"/>
    <w:rsid w:val="00B858C8"/>
    <w:rsid w:val="00B85B48"/>
    <w:rsid w:val="00B866F1"/>
    <w:rsid w:val="00B92550"/>
    <w:rsid w:val="00B93475"/>
    <w:rsid w:val="00B94100"/>
    <w:rsid w:val="00B94F3F"/>
    <w:rsid w:val="00BA7D44"/>
    <w:rsid w:val="00BB225F"/>
    <w:rsid w:val="00BB59CE"/>
    <w:rsid w:val="00BC09EE"/>
    <w:rsid w:val="00BC1FA0"/>
    <w:rsid w:val="00BC2C95"/>
    <w:rsid w:val="00BC30CE"/>
    <w:rsid w:val="00BC71E4"/>
    <w:rsid w:val="00BD05DC"/>
    <w:rsid w:val="00BD1C5A"/>
    <w:rsid w:val="00BD7B76"/>
    <w:rsid w:val="00BD7CDA"/>
    <w:rsid w:val="00BE0B88"/>
    <w:rsid w:val="00BE1B40"/>
    <w:rsid w:val="00BE311D"/>
    <w:rsid w:val="00BE5F48"/>
    <w:rsid w:val="00BF3E3F"/>
    <w:rsid w:val="00BF5FCC"/>
    <w:rsid w:val="00BF665C"/>
    <w:rsid w:val="00C005FD"/>
    <w:rsid w:val="00C00DE6"/>
    <w:rsid w:val="00C018A1"/>
    <w:rsid w:val="00C035D9"/>
    <w:rsid w:val="00C04D8E"/>
    <w:rsid w:val="00C10401"/>
    <w:rsid w:val="00C11AEF"/>
    <w:rsid w:val="00C139D7"/>
    <w:rsid w:val="00C16860"/>
    <w:rsid w:val="00C25128"/>
    <w:rsid w:val="00C30A06"/>
    <w:rsid w:val="00C31F26"/>
    <w:rsid w:val="00C3390E"/>
    <w:rsid w:val="00C369F9"/>
    <w:rsid w:val="00C379C7"/>
    <w:rsid w:val="00C403CB"/>
    <w:rsid w:val="00C4398E"/>
    <w:rsid w:val="00C44CCF"/>
    <w:rsid w:val="00C47572"/>
    <w:rsid w:val="00C51DD2"/>
    <w:rsid w:val="00C53E26"/>
    <w:rsid w:val="00C643A3"/>
    <w:rsid w:val="00C711ED"/>
    <w:rsid w:val="00C71879"/>
    <w:rsid w:val="00C72232"/>
    <w:rsid w:val="00C81715"/>
    <w:rsid w:val="00C94298"/>
    <w:rsid w:val="00C952F1"/>
    <w:rsid w:val="00CB4DF7"/>
    <w:rsid w:val="00CB4E80"/>
    <w:rsid w:val="00CC70E7"/>
    <w:rsid w:val="00CD7144"/>
    <w:rsid w:val="00CE0B5A"/>
    <w:rsid w:val="00CE1415"/>
    <w:rsid w:val="00CE2E8D"/>
    <w:rsid w:val="00CE4312"/>
    <w:rsid w:val="00CE4A9E"/>
    <w:rsid w:val="00CF1779"/>
    <w:rsid w:val="00CF545D"/>
    <w:rsid w:val="00CF6C56"/>
    <w:rsid w:val="00D00997"/>
    <w:rsid w:val="00D01009"/>
    <w:rsid w:val="00D05974"/>
    <w:rsid w:val="00D117E2"/>
    <w:rsid w:val="00D1275D"/>
    <w:rsid w:val="00D15D5E"/>
    <w:rsid w:val="00D20F6A"/>
    <w:rsid w:val="00D22FC5"/>
    <w:rsid w:val="00D279FD"/>
    <w:rsid w:val="00D31DE6"/>
    <w:rsid w:val="00D32D7F"/>
    <w:rsid w:val="00D40850"/>
    <w:rsid w:val="00D422E1"/>
    <w:rsid w:val="00D42308"/>
    <w:rsid w:val="00D4663A"/>
    <w:rsid w:val="00D46E12"/>
    <w:rsid w:val="00D47771"/>
    <w:rsid w:val="00D47F83"/>
    <w:rsid w:val="00D51C12"/>
    <w:rsid w:val="00D5389C"/>
    <w:rsid w:val="00D550C3"/>
    <w:rsid w:val="00D66A1B"/>
    <w:rsid w:val="00D70FC0"/>
    <w:rsid w:val="00D720E0"/>
    <w:rsid w:val="00D7678E"/>
    <w:rsid w:val="00D84E66"/>
    <w:rsid w:val="00D86E16"/>
    <w:rsid w:val="00D872AF"/>
    <w:rsid w:val="00D927BC"/>
    <w:rsid w:val="00D93620"/>
    <w:rsid w:val="00D96744"/>
    <w:rsid w:val="00D96B6A"/>
    <w:rsid w:val="00D97018"/>
    <w:rsid w:val="00DA0859"/>
    <w:rsid w:val="00DA63F1"/>
    <w:rsid w:val="00DA6C1C"/>
    <w:rsid w:val="00DB0FED"/>
    <w:rsid w:val="00DB2723"/>
    <w:rsid w:val="00DB4608"/>
    <w:rsid w:val="00DC7262"/>
    <w:rsid w:val="00DD0B8E"/>
    <w:rsid w:val="00DD6710"/>
    <w:rsid w:val="00DE2DF1"/>
    <w:rsid w:val="00DE59FD"/>
    <w:rsid w:val="00DF1C05"/>
    <w:rsid w:val="00DF2A96"/>
    <w:rsid w:val="00DF3DAC"/>
    <w:rsid w:val="00DF5AC7"/>
    <w:rsid w:val="00DF61C6"/>
    <w:rsid w:val="00DF7139"/>
    <w:rsid w:val="00E00504"/>
    <w:rsid w:val="00E02367"/>
    <w:rsid w:val="00E03D05"/>
    <w:rsid w:val="00E04392"/>
    <w:rsid w:val="00E04AA2"/>
    <w:rsid w:val="00E15682"/>
    <w:rsid w:val="00E228FF"/>
    <w:rsid w:val="00E22C59"/>
    <w:rsid w:val="00E2518D"/>
    <w:rsid w:val="00E251FF"/>
    <w:rsid w:val="00E35ADC"/>
    <w:rsid w:val="00E40A79"/>
    <w:rsid w:val="00E4556E"/>
    <w:rsid w:val="00E514FD"/>
    <w:rsid w:val="00E555CB"/>
    <w:rsid w:val="00E61F5E"/>
    <w:rsid w:val="00E6389E"/>
    <w:rsid w:val="00E65071"/>
    <w:rsid w:val="00E66963"/>
    <w:rsid w:val="00E70C14"/>
    <w:rsid w:val="00E80B58"/>
    <w:rsid w:val="00E868E8"/>
    <w:rsid w:val="00E91025"/>
    <w:rsid w:val="00E9736A"/>
    <w:rsid w:val="00EA1D66"/>
    <w:rsid w:val="00EA2156"/>
    <w:rsid w:val="00EA3BDB"/>
    <w:rsid w:val="00EA3F44"/>
    <w:rsid w:val="00EA683A"/>
    <w:rsid w:val="00EB41C7"/>
    <w:rsid w:val="00EB6A03"/>
    <w:rsid w:val="00EC0DEE"/>
    <w:rsid w:val="00EC0E38"/>
    <w:rsid w:val="00EC2735"/>
    <w:rsid w:val="00EC3358"/>
    <w:rsid w:val="00EC44C9"/>
    <w:rsid w:val="00EC4591"/>
    <w:rsid w:val="00EC471E"/>
    <w:rsid w:val="00EC66B1"/>
    <w:rsid w:val="00EC6FD0"/>
    <w:rsid w:val="00EC7C98"/>
    <w:rsid w:val="00ED1E5A"/>
    <w:rsid w:val="00EE5132"/>
    <w:rsid w:val="00EE5D8A"/>
    <w:rsid w:val="00EF111A"/>
    <w:rsid w:val="00EF6640"/>
    <w:rsid w:val="00EF7963"/>
    <w:rsid w:val="00F10B47"/>
    <w:rsid w:val="00F113DF"/>
    <w:rsid w:val="00F14266"/>
    <w:rsid w:val="00F15113"/>
    <w:rsid w:val="00F16B6A"/>
    <w:rsid w:val="00F20253"/>
    <w:rsid w:val="00F21B36"/>
    <w:rsid w:val="00F23524"/>
    <w:rsid w:val="00F24BB5"/>
    <w:rsid w:val="00F261E1"/>
    <w:rsid w:val="00F3445E"/>
    <w:rsid w:val="00F3613C"/>
    <w:rsid w:val="00F36557"/>
    <w:rsid w:val="00F36C0F"/>
    <w:rsid w:val="00F377F0"/>
    <w:rsid w:val="00F437A5"/>
    <w:rsid w:val="00F4601B"/>
    <w:rsid w:val="00F51B8C"/>
    <w:rsid w:val="00F530D3"/>
    <w:rsid w:val="00F719D3"/>
    <w:rsid w:val="00F733DE"/>
    <w:rsid w:val="00F75389"/>
    <w:rsid w:val="00F82CE2"/>
    <w:rsid w:val="00F837AB"/>
    <w:rsid w:val="00F83DB8"/>
    <w:rsid w:val="00F85383"/>
    <w:rsid w:val="00F8759D"/>
    <w:rsid w:val="00F87F97"/>
    <w:rsid w:val="00F91083"/>
    <w:rsid w:val="00F947EE"/>
    <w:rsid w:val="00F969E0"/>
    <w:rsid w:val="00F97406"/>
    <w:rsid w:val="00FA24B5"/>
    <w:rsid w:val="00FA443E"/>
    <w:rsid w:val="00FA4515"/>
    <w:rsid w:val="00FB4788"/>
    <w:rsid w:val="00FB566A"/>
    <w:rsid w:val="00FB633B"/>
    <w:rsid w:val="00FB7650"/>
    <w:rsid w:val="00FB79B9"/>
    <w:rsid w:val="00FB7F48"/>
    <w:rsid w:val="00FC010E"/>
    <w:rsid w:val="00FC3BE3"/>
    <w:rsid w:val="00FC7C6F"/>
    <w:rsid w:val="00FD4A19"/>
    <w:rsid w:val="00FD5F20"/>
    <w:rsid w:val="00FE06DF"/>
    <w:rsid w:val="00FE11A6"/>
    <w:rsid w:val="00FE2D70"/>
    <w:rsid w:val="00FE502E"/>
    <w:rsid w:val="00FF1963"/>
    <w:rsid w:val="00FF1CE7"/>
    <w:rsid w:val="00FF3B15"/>
    <w:rsid w:val="00FF6F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1EE8E17-51E2-40C5-A0B4-957B706D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C1C"/>
    <w:pPr>
      <w:widowControl w:val="0"/>
    </w:pPr>
    <w:rPr>
      <w:rFonts w:cs="Calibri"/>
      <w:kern w:val="2"/>
      <w:sz w:val="24"/>
      <w:szCs w:val="24"/>
    </w:rPr>
  </w:style>
  <w:style w:type="paragraph" w:styleId="1">
    <w:name w:val="heading 1"/>
    <w:basedOn w:val="a"/>
    <w:next w:val="a"/>
    <w:link w:val="10"/>
    <w:uiPriority w:val="9"/>
    <w:qFormat/>
    <w:locked/>
    <w:rsid w:val="0008395C"/>
    <w:pPr>
      <w:keepNext/>
      <w:spacing w:before="180" w:after="180" w:line="720" w:lineRule="auto"/>
      <w:outlineLvl w:val="0"/>
    </w:pPr>
    <w:rPr>
      <w:rFonts w:ascii="Arial" w:hAnsi="Arial" w:cs="Times New Roman"/>
      <w:b/>
      <w:bCs/>
      <w:kern w:val="52"/>
      <w:sz w:val="52"/>
      <w:szCs w:val="52"/>
    </w:rPr>
  </w:style>
  <w:style w:type="paragraph" w:styleId="2">
    <w:name w:val="heading 2"/>
    <w:basedOn w:val="a"/>
    <w:next w:val="a"/>
    <w:link w:val="20"/>
    <w:uiPriority w:val="9"/>
    <w:unhideWhenUsed/>
    <w:qFormat/>
    <w:locked/>
    <w:rsid w:val="009E10B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nhideWhenUsed/>
    <w:qFormat/>
    <w:locked/>
    <w:rsid w:val="007D66C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locked/>
    <w:rsid w:val="00D00997"/>
    <w:rPr>
      <w:rFonts w:ascii="Cambria" w:eastAsia="新細明體" w:hAnsi="Cambria" w:cs="Times New Roman"/>
      <w:b/>
      <w:bCs/>
      <w:kern w:val="52"/>
      <w:sz w:val="52"/>
      <w:szCs w:val="52"/>
    </w:rPr>
  </w:style>
  <w:style w:type="table" w:styleId="a3">
    <w:name w:val="Table Grid"/>
    <w:basedOn w:val="a1"/>
    <w:uiPriority w:val="59"/>
    <w:rsid w:val="00DA6C1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DA6C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locked/>
    <w:rsid w:val="00DA6C1C"/>
    <w:rPr>
      <w:rFonts w:ascii="細明體" w:eastAsia="細明體" w:hAnsi="細明體" w:cs="細明體"/>
      <w:kern w:val="0"/>
      <w:sz w:val="24"/>
      <w:szCs w:val="24"/>
    </w:rPr>
  </w:style>
  <w:style w:type="paragraph" w:customStyle="1" w:styleId="11">
    <w:name w:val="清單段落1"/>
    <w:basedOn w:val="a"/>
    <w:rsid w:val="00DA6C1C"/>
    <w:pPr>
      <w:ind w:leftChars="200" w:left="480"/>
    </w:pPr>
  </w:style>
  <w:style w:type="paragraph" w:styleId="a4">
    <w:name w:val="header"/>
    <w:basedOn w:val="a"/>
    <w:link w:val="a5"/>
    <w:uiPriority w:val="99"/>
    <w:rsid w:val="003F58C9"/>
    <w:pPr>
      <w:tabs>
        <w:tab w:val="center" w:pos="4153"/>
        <w:tab w:val="right" w:pos="8306"/>
      </w:tabs>
      <w:snapToGrid w:val="0"/>
    </w:pPr>
    <w:rPr>
      <w:sz w:val="20"/>
      <w:szCs w:val="20"/>
    </w:rPr>
  </w:style>
  <w:style w:type="character" w:customStyle="1" w:styleId="a5">
    <w:name w:val="頁首 字元"/>
    <w:link w:val="a4"/>
    <w:uiPriority w:val="99"/>
    <w:locked/>
    <w:rsid w:val="003F58C9"/>
    <w:rPr>
      <w:rFonts w:cs="Times New Roman"/>
      <w:sz w:val="20"/>
      <w:szCs w:val="20"/>
    </w:rPr>
  </w:style>
  <w:style w:type="paragraph" w:styleId="a6">
    <w:name w:val="footer"/>
    <w:basedOn w:val="a"/>
    <w:link w:val="a7"/>
    <w:uiPriority w:val="99"/>
    <w:rsid w:val="003F58C9"/>
    <w:pPr>
      <w:tabs>
        <w:tab w:val="center" w:pos="4153"/>
        <w:tab w:val="right" w:pos="8306"/>
      </w:tabs>
      <w:snapToGrid w:val="0"/>
    </w:pPr>
    <w:rPr>
      <w:sz w:val="20"/>
      <w:szCs w:val="20"/>
    </w:rPr>
  </w:style>
  <w:style w:type="character" w:customStyle="1" w:styleId="a7">
    <w:name w:val="頁尾 字元"/>
    <w:link w:val="a6"/>
    <w:uiPriority w:val="99"/>
    <w:locked/>
    <w:rsid w:val="003F58C9"/>
    <w:rPr>
      <w:rFonts w:cs="Times New Roman"/>
      <w:sz w:val="20"/>
      <w:szCs w:val="20"/>
    </w:rPr>
  </w:style>
  <w:style w:type="character" w:styleId="a8">
    <w:name w:val="page number"/>
    <w:rsid w:val="007A2A4F"/>
    <w:rPr>
      <w:rFonts w:cs="Times New Roman"/>
    </w:rPr>
  </w:style>
  <w:style w:type="character" w:customStyle="1" w:styleId="12">
    <w:name w:val="字元 字元1"/>
    <w:rsid w:val="007A2A4F"/>
    <w:rPr>
      <w:rFonts w:cs="Times New Roman"/>
      <w:kern w:val="2"/>
    </w:rPr>
  </w:style>
  <w:style w:type="paragraph" w:styleId="a9">
    <w:name w:val="Body Text Indent"/>
    <w:basedOn w:val="a"/>
    <w:link w:val="aa"/>
    <w:rsid w:val="00344B4D"/>
    <w:pPr>
      <w:ind w:left="240" w:hangingChars="100" w:hanging="240"/>
    </w:pPr>
    <w:rPr>
      <w:rFonts w:ascii="Times New Roman" w:eastAsia="標楷體" w:hAnsi="Times New Roman" w:cs="Times New Roman"/>
    </w:rPr>
  </w:style>
  <w:style w:type="character" w:customStyle="1" w:styleId="aa">
    <w:name w:val="本文縮排 字元"/>
    <w:link w:val="a9"/>
    <w:semiHidden/>
    <w:locked/>
    <w:rsid w:val="00D00997"/>
    <w:rPr>
      <w:rFonts w:cs="Calibri"/>
      <w:sz w:val="24"/>
      <w:szCs w:val="24"/>
    </w:rPr>
  </w:style>
  <w:style w:type="paragraph" w:customStyle="1" w:styleId="ab">
    <w:name w:val="主題一"/>
    <w:basedOn w:val="a"/>
    <w:rsid w:val="0008395C"/>
  </w:style>
  <w:style w:type="paragraph" w:customStyle="1" w:styleId="ac">
    <w:name w:val="主題一 + 標楷體"/>
    <w:aliases w:val="18 點 + 粗體 + 粗體 + 粗體"/>
    <w:basedOn w:val="ab"/>
    <w:rsid w:val="005122F3"/>
    <w:pPr>
      <w:jc w:val="center"/>
    </w:pPr>
    <w:rPr>
      <w:rFonts w:ascii="標楷體" w:eastAsia="標楷體" w:hAnsi="標楷體"/>
      <w:sz w:val="36"/>
      <w:szCs w:val="36"/>
    </w:rPr>
  </w:style>
  <w:style w:type="paragraph" w:styleId="13">
    <w:name w:val="toc 1"/>
    <w:basedOn w:val="a"/>
    <w:next w:val="a"/>
    <w:autoRedefine/>
    <w:semiHidden/>
    <w:locked/>
    <w:rsid w:val="006D5B9B"/>
    <w:pPr>
      <w:ind w:right="-1"/>
    </w:pPr>
  </w:style>
  <w:style w:type="character" w:styleId="ad">
    <w:name w:val="Hyperlink"/>
    <w:rsid w:val="00955DB8"/>
    <w:rPr>
      <w:rFonts w:cs="Times New Roman"/>
      <w:color w:val="0000FF"/>
      <w:u w:val="single"/>
    </w:rPr>
  </w:style>
  <w:style w:type="paragraph" w:styleId="ae">
    <w:name w:val="Balloon Text"/>
    <w:basedOn w:val="a"/>
    <w:link w:val="af"/>
    <w:uiPriority w:val="99"/>
    <w:rsid w:val="00556D38"/>
    <w:rPr>
      <w:rFonts w:ascii="Cambria" w:hAnsi="Cambria" w:cs="Times New Roman"/>
      <w:sz w:val="18"/>
      <w:szCs w:val="18"/>
    </w:rPr>
  </w:style>
  <w:style w:type="character" w:customStyle="1" w:styleId="af">
    <w:name w:val="註解方塊文字 字元"/>
    <w:link w:val="ae"/>
    <w:uiPriority w:val="99"/>
    <w:rsid w:val="00556D38"/>
    <w:rPr>
      <w:rFonts w:ascii="Cambria" w:eastAsia="新細明體" w:hAnsi="Cambria" w:cs="Times New Roman"/>
      <w:kern w:val="2"/>
      <w:sz w:val="18"/>
      <w:szCs w:val="18"/>
    </w:rPr>
  </w:style>
  <w:style w:type="paragraph" w:styleId="af0">
    <w:name w:val="Date"/>
    <w:basedOn w:val="a"/>
    <w:next w:val="a"/>
    <w:link w:val="af1"/>
    <w:rsid w:val="00963396"/>
    <w:pPr>
      <w:jc w:val="right"/>
    </w:pPr>
  </w:style>
  <w:style w:type="character" w:customStyle="1" w:styleId="af1">
    <w:name w:val="日期 字元"/>
    <w:basedOn w:val="a0"/>
    <w:link w:val="af0"/>
    <w:rsid w:val="00963396"/>
    <w:rPr>
      <w:rFonts w:cs="Calibri"/>
      <w:kern w:val="2"/>
      <w:sz w:val="24"/>
      <w:szCs w:val="24"/>
    </w:rPr>
  </w:style>
  <w:style w:type="paragraph" w:styleId="af2">
    <w:name w:val="List Paragraph"/>
    <w:basedOn w:val="a"/>
    <w:link w:val="af3"/>
    <w:uiPriority w:val="34"/>
    <w:qFormat/>
    <w:rsid w:val="008114E1"/>
    <w:pPr>
      <w:ind w:leftChars="200" w:left="480"/>
    </w:pPr>
  </w:style>
  <w:style w:type="character" w:customStyle="1" w:styleId="30">
    <w:name w:val="標題 3 字元"/>
    <w:basedOn w:val="a0"/>
    <w:link w:val="3"/>
    <w:rsid w:val="007D66C3"/>
    <w:rPr>
      <w:rFonts w:asciiTheme="majorHAnsi" w:eastAsiaTheme="majorEastAsia" w:hAnsiTheme="majorHAnsi" w:cstheme="majorBidi"/>
      <w:b/>
      <w:bCs/>
      <w:kern w:val="2"/>
      <w:sz w:val="36"/>
      <w:szCs w:val="36"/>
    </w:rPr>
  </w:style>
  <w:style w:type="character" w:customStyle="1" w:styleId="af4">
    <w:name w:val="內文 + 標楷體 字元"/>
    <w:aliases w:val="14 點 字元"/>
    <w:qFormat/>
    <w:rsid w:val="00E2518D"/>
    <w:rPr>
      <w:rFonts w:ascii="標楷體" w:eastAsia="標楷體" w:hAnsi="標楷體" w:cs="新細明體"/>
      <w:kern w:val="2"/>
      <w:sz w:val="28"/>
      <w:szCs w:val="28"/>
      <w:lang w:val="en-US" w:eastAsia="zh-TW" w:bidi="ar-SA"/>
    </w:rPr>
  </w:style>
  <w:style w:type="character" w:customStyle="1" w:styleId="20">
    <w:name w:val="標題 2 字元"/>
    <w:basedOn w:val="a0"/>
    <w:link w:val="2"/>
    <w:uiPriority w:val="9"/>
    <w:rsid w:val="009E10B7"/>
    <w:rPr>
      <w:rFonts w:asciiTheme="majorHAnsi" w:eastAsiaTheme="majorEastAsia" w:hAnsiTheme="majorHAnsi" w:cstheme="majorBidi"/>
      <w:b/>
      <w:bCs/>
      <w:kern w:val="2"/>
      <w:sz w:val="48"/>
      <w:szCs w:val="48"/>
    </w:rPr>
  </w:style>
  <w:style w:type="paragraph" w:styleId="Web">
    <w:name w:val="Normal (Web)"/>
    <w:basedOn w:val="a"/>
    <w:uiPriority w:val="99"/>
    <w:unhideWhenUsed/>
    <w:rsid w:val="00E91025"/>
    <w:pPr>
      <w:widowControl/>
      <w:spacing w:before="100" w:beforeAutospacing="1" w:after="100" w:afterAutospacing="1"/>
    </w:pPr>
    <w:rPr>
      <w:rFonts w:ascii="新細明體" w:hAnsi="新細明體" w:cs="新細明體"/>
      <w:kern w:val="0"/>
    </w:rPr>
  </w:style>
  <w:style w:type="character" w:customStyle="1" w:styleId="af3">
    <w:name w:val="清單段落 字元"/>
    <w:basedOn w:val="a0"/>
    <w:link w:val="af2"/>
    <w:uiPriority w:val="34"/>
    <w:locked/>
    <w:rsid w:val="005E1591"/>
    <w:rPr>
      <w:rFonts w:cs="Calibri"/>
      <w:kern w:val="2"/>
      <w:sz w:val="24"/>
      <w:szCs w:val="24"/>
    </w:rPr>
  </w:style>
  <w:style w:type="paragraph" w:customStyle="1" w:styleId="Standard">
    <w:name w:val="Standard"/>
    <w:rsid w:val="009D5C0B"/>
    <w:pPr>
      <w:widowControl w:val="0"/>
      <w:suppressAutoHyphens/>
      <w:autoSpaceDN w:val="0"/>
      <w:textAlignment w:val="baseline"/>
    </w:pPr>
    <w:rPr>
      <w:rFonts w:cs="Calibri"/>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214"/>
                          <w:marRight w:val="214"/>
                          <w:marTop w:val="214"/>
                          <w:marBottom w:val="214"/>
                          <w:divBdr>
                            <w:top w:val="single" w:sz="6" w:space="7" w:color="CCCCAA"/>
                            <w:left w:val="none" w:sz="0" w:space="0" w:color="auto"/>
                            <w:bottom w:val="none" w:sz="0" w:space="0" w:color="auto"/>
                            <w:right w:val="none" w:sz="0" w:space="0" w:color="auto"/>
                          </w:divBdr>
                        </w:div>
                      </w:divsChild>
                    </w:div>
                  </w:divsChild>
                </w:div>
              </w:divsChild>
            </w:div>
          </w:divsChild>
        </w:div>
      </w:divsChild>
    </w:div>
    <w:div w:id="210849219">
      <w:bodyDiv w:val="1"/>
      <w:marLeft w:val="0"/>
      <w:marRight w:val="0"/>
      <w:marTop w:val="0"/>
      <w:marBottom w:val="0"/>
      <w:divBdr>
        <w:top w:val="none" w:sz="0" w:space="0" w:color="auto"/>
        <w:left w:val="none" w:sz="0" w:space="0" w:color="auto"/>
        <w:bottom w:val="none" w:sz="0" w:space="0" w:color="auto"/>
        <w:right w:val="none" w:sz="0" w:space="0" w:color="auto"/>
      </w:divBdr>
    </w:div>
    <w:div w:id="437724226">
      <w:bodyDiv w:val="1"/>
      <w:marLeft w:val="0"/>
      <w:marRight w:val="0"/>
      <w:marTop w:val="0"/>
      <w:marBottom w:val="0"/>
      <w:divBdr>
        <w:top w:val="none" w:sz="0" w:space="0" w:color="auto"/>
        <w:left w:val="none" w:sz="0" w:space="0" w:color="auto"/>
        <w:bottom w:val="none" w:sz="0" w:space="0" w:color="auto"/>
        <w:right w:val="none" w:sz="0" w:space="0" w:color="auto"/>
      </w:divBdr>
    </w:div>
    <w:div w:id="495075952">
      <w:bodyDiv w:val="1"/>
      <w:marLeft w:val="0"/>
      <w:marRight w:val="0"/>
      <w:marTop w:val="0"/>
      <w:marBottom w:val="0"/>
      <w:divBdr>
        <w:top w:val="none" w:sz="0" w:space="0" w:color="auto"/>
        <w:left w:val="none" w:sz="0" w:space="0" w:color="auto"/>
        <w:bottom w:val="none" w:sz="0" w:space="0" w:color="auto"/>
        <w:right w:val="none" w:sz="0" w:space="0" w:color="auto"/>
      </w:divBdr>
    </w:div>
    <w:div w:id="774248759">
      <w:bodyDiv w:val="1"/>
      <w:marLeft w:val="0"/>
      <w:marRight w:val="0"/>
      <w:marTop w:val="0"/>
      <w:marBottom w:val="0"/>
      <w:divBdr>
        <w:top w:val="none" w:sz="0" w:space="0" w:color="auto"/>
        <w:left w:val="none" w:sz="0" w:space="0" w:color="auto"/>
        <w:bottom w:val="none" w:sz="0" w:space="0" w:color="auto"/>
        <w:right w:val="none" w:sz="0" w:space="0" w:color="auto"/>
      </w:divBdr>
    </w:div>
    <w:div w:id="828599702">
      <w:bodyDiv w:val="1"/>
      <w:marLeft w:val="0"/>
      <w:marRight w:val="0"/>
      <w:marTop w:val="0"/>
      <w:marBottom w:val="0"/>
      <w:divBdr>
        <w:top w:val="none" w:sz="0" w:space="0" w:color="auto"/>
        <w:left w:val="none" w:sz="0" w:space="0" w:color="auto"/>
        <w:bottom w:val="none" w:sz="0" w:space="0" w:color="auto"/>
        <w:right w:val="none" w:sz="0" w:space="0" w:color="auto"/>
      </w:divBdr>
    </w:div>
    <w:div w:id="858205085">
      <w:bodyDiv w:val="1"/>
      <w:marLeft w:val="0"/>
      <w:marRight w:val="0"/>
      <w:marTop w:val="0"/>
      <w:marBottom w:val="0"/>
      <w:divBdr>
        <w:top w:val="none" w:sz="0" w:space="0" w:color="auto"/>
        <w:left w:val="none" w:sz="0" w:space="0" w:color="auto"/>
        <w:bottom w:val="none" w:sz="0" w:space="0" w:color="auto"/>
        <w:right w:val="none" w:sz="0" w:space="0" w:color="auto"/>
      </w:divBdr>
    </w:div>
    <w:div w:id="930166731">
      <w:bodyDiv w:val="1"/>
      <w:marLeft w:val="0"/>
      <w:marRight w:val="0"/>
      <w:marTop w:val="0"/>
      <w:marBottom w:val="0"/>
      <w:divBdr>
        <w:top w:val="none" w:sz="0" w:space="0" w:color="auto"/>
        <w:left w:val="none" w:sz="0" w:space="0" w:color="auto"/>
        <w:bottom w:val="none" w:sz="0" w:space="0" w:color="auto"/>
        <w:right w:val="none" w:sz="0" w:space="0" w:color="auto"/>
      </w:divBdr>
    </w:div>
    <w:div w:id="940139095">
      <w:bodyDiv w:val="1"/>
      <w:marLeft w:val="0"/>
      <w:marRight w:val="0"/>
      <w:marTop w:val="0"/>
      <w:marBottom w:val="0"/>
      <w:divBdr>
        <w:top w:val="none" w:sz="0" w:space="0" w:color="auto"/>
        <w:left w:val="none" w:sz="0" w:space="0" w:color="auto"/>
        <w:bottom w:val="none" w:sz="0" w:space="0" w:color="auto"/>
        <w:right w:val="none" w:sz="0" w:space="0" w:color="auto"/>
      </w:divBdr>
    </w:div>
    <w:div w:id="1112627206">
      <w:bodyDiv w:val="1"/>
      <w:marLeft w:val="0"/>
      <w:marRight w:val="0"/>
      <w:marTop w:val="0"/>
      <w:marBottom w:val="0"/>
      <w:divBdr>
        <w:top w:val="none" w:sz="0" w:space="0" w:color="auto"/>
        <w:left w:val="none" w:sz="0" w:space="0" w:color="auto"/>
        <w:bottom w:val="none" w:sz="0" w:space="0" w:color="auto"/>
        <w:right w:val="none" w:sz="0" w:space="0" w:color="auto"/>
      </w:divBdr>
    </w:div>
    <w:div w:id="1378776886">
      <w:bodyDiv w:val="1"/>
      <w:marLeft w:val="0"/>
      <w:marRight w:val="0"/>
      <w:marTop w:val="0"/>
      <w:marBottom w:val="0"/>
      <w:divBdr>
        <w:top w:val="none" w:sz="0" w:space="0" w:color="auto"/>
        <w:left w:val="none" w:sz="0" w:space="0" w:color="auto"/>
        <w:bottom w:val="none" w:sz="0" w:space="0" w:color="auto"/>
        <w:right w:val="none" w:sz="0" w:space="0" w:color="auto"/>
      </w:divBdr>
    </w:div>
    <w:div w:id="1645818544">
      <w:bodyDiv w:val="1"/>
      <w:marLeft w:val="0"/>
      <w:marRight w:val="0"/>
      <w:marTop w:val="0"/>
      <w:marBottom w:val="0"/>
      <w:divBdr>
        <w:top w:val="none" w:sz="0" w:space="0" w:color="auto"/>
        <w:left w:val="none" w:sz="0" w:space="0" w:color="auto"/>
        <w:bottom w:val="none" w:sz="0" w:space="0" w:color="auto"/>
        <w:right w:val="none" w:sz="0" w:space="0" w:color="auto"/>
      </w:divBdr>
    </w:div>
    <w:div w:id="1651714243">
      <w:bodyDiv w:val="1"/>
      <w:marLeft w:val="0"/>
      <w:marRight w:val="0"/>
      <w:marTop w:val="0"/>
      <w:marBottom w:val="0"/>
      <w:divBdr>
        <w:top w:val="none" w:sz="0" w:space="0" w:color="auto"/>
        <w:left w:val="none" w:sz="0" w:space="0" w:color="auto"/>
        <w:bottom w:val="none" w:sz="0" w:space="0" w:color="auto"/>
        <w:right w:val="none" w:sz="0" w:space="0" w:color="auto"/>
      </w:divBdr>
    </w:div>
    <w:div w:id="1658533531">
      <w:bodyDiv w:val="1"/>
      <w:marLeft w:val="0"/>
      <w:marRight w:val="0"/>
      <w:marTop w:val="0"/>
      <w:marBottom w:val="0"/>
      <w:divBdr>
        <w:top w:val="none" w:sz="0" w:space="0" w:color="auto"/>
        <w:left w:val="none" w:sz="0" w:space="0" w:color="auto"/>
        <w:bottom w:val="none" w:sz="0" w:space="0" w:color="auto"/>
        <w:right w:val="none" w:sz="0" w:space="0" w:color="auto"/>
      </w:divBdr>
    </w:div>
    <w:div w:id="1914389964">
      <w:bodyDiv w:val="1"/>
      <w:marLeft w:val="0"/>
      <w:marRight w:val="0"/>
      <w:marTop w:val="0"/>
      <w:marBottom w:val="0"/>
      <w:divBdr>
        <w:top w:val="none" w:sz="0" w:space="0" w:color="auto"/>
        <w:left w:val="none" w:sz="0" w:space="0" w:color="auto"/>
        <w:bottom w:val="none" w:sz="0" w:space="0" w:color="auto"/>
        <w:right w:val="none" w:sz="0" w:space="0" w:color="auto"/>
      </w:divBdr>
    </w:div>
    <w:div w:id="1922595204">
      <w:bodyDiv w:val="1"/>
      <w:marLeft w:val="0"/>
      <w:marRight w:val="0"/>
      <w:marTop w:val="0"/>
      <w:marBottom w:val="0"/>
      <w:divBdr>
        <w:top w:val="none" w:sz="0" w:space="0" w:color="auto"/>
        <w:left w:val="none" w:sz="0" w:space="0" w:color="auto"/>
        <w:bottom w:val="none" w:sz="0" w:space="0" w:color="auto"/>
        <w:right w:val="none" w:sz="0" w:space="0" w:color="auto"/>
      </w:divBdr>
    </w:div>
    <w:div w:id="1923175947">
      <w:bodyDiv w:val="1"/>
      <w:marLeft w:val="0"/>
      <w:marRight w:val="0"/>
      <w:marTop w:val="0"/>
      <w:marBottom w:val="0"/>
      <w:divBdr>
        <w:top w:val="none" w:sz="0" w:space="0" w:color="auto"/>
        <w:left w:val="none" w:sz="0" w:space="0" w:color="auto"/>
        <w:bottom w:val="none" w:sz="0" w:space="0" w:color="auto"/>
        <w:right w:val="none" w:sz="0" w:space="0" w:color="auto"/>
      </w:divBdr>
    </w:div>
    <w:div w:id="1969702439">
      <w:bodyDiv w:val="1"/>
      <w:marLeft w:val="0"/>
      <w:marRight w:val="0"/>
      <w:marTop w:val="0"/>
      <w:marBottom w:val="0"/>
      <w:divBdr>
        <w:top w:val="none" w:sz="0" w:space="0" w:color="auto"/>
        <w:left w:val="none" w:sz="0" w:space="0" w:color="auto"/>
        <w:bottom w:val="none" w:sz="0" w:space="0" w:color="auto"/>
        <w:right w:val="none" w:sz="0" w:space="0" w:color="auto"/>
      </w:divBdr>
    </w:div>
    <w:div w:id="2068528414">
      <w:bodyDiv w:val="1"/>
      <w:marLeft w:val="0"/>
      <w:marRight w:val="0"/>
      <w:marTop w:val="0"/>
      <w:marBottom w:val="0"/>
      <w:divBdr>
        <w:top w:val="none" w:sz="0" w:space="0" w:color="auto"/>
        <w:left w:val="none" w:sz="0" w:space="0" w:color="auto"/>
        <w:bottom w:val="none" w:sz="0" w:space="0" w:color="auto"/>
        <w:right w:val="none" w:sz="0" w:space="0" w:color="auto"/>
      </w:divBdr>
    </w:div>
    <w:div w:id="21409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371;&#35696;&#32000;&#37636;&#38651;&#23376;&#27284;&#23492;&#33267;evelynlin611@gmail.com" TargetMode="External"/><Relationship Id="rId13" Type="http://schemas.openxmlformats.org/officeDocument/2006/relationships/hyperlink" Target="http://law.moj.gov.tw/LawClass/LawContent.aspx?PCODE=H0070026" TargetMode="External"/><Relationship Id="rId18" Type="http://schemas.openxmlformats.org/officeDocument/2006/relationships/hyperlink" Target="http://law.moj.gov.tw/LawClass/LawSingle.aspx?Pcode=H0070026&amp;FLNO=4" TargetMode="External"/><Relationship Id="rId26" Type="http://schemas.openxmlformats.org/officeDocument/2006/relationships/hyperlink" Target="http://law.moj.gov.tw/LawClass/LawSingle.aspx?Pcode=H0070026&amp;FLNO=12" TargetMode="External"/><Relationship Id="rId3" Type="http://schemas.openxmlformats.org/officeDocument/2006/relationships/styles" Target="styles.xml"/><Relationship Id="rId21" Type="http://schemas.openxmlformats.org/officeDocument/2006/relationships/hyperlink" Target="http://law.moj.gov.tw/LawClass/LawSingle.aspx?Pcode=H0070026&amp;FLNO=7" TargetMode="External"/><Relationship Id="rId7" Type="http://schemas.openxmlformats.org/officeDocument/2006/relationships/endnotes" Target="endnotes.xml"/><Relationship Id="rId12" Type="http://schemas.openxmlformats.org/officeDocument/2006/relationships/hyperlink" Target="http://law.moj.gov.tw/LawClass/LawContent.aspx?PCODE=H0070026" TargetMode="External"/><Relationship Id="rId17" Type="http://schemas.openxmlformats.org/officeDocument/2006/relationships/hyperlink" Target="http://law.moj.gov.tw/LawClass/LawSingle.aspx?Pcode=H0070026&amp;FLNO=3" TargetMode="External"/><Relationship Id="rId25" Type="http://schemas.openxmlformats.org/officeDocument/2006/relationships/hyperlink" Target="http://law.moj.gov.tw/LawClass/LawSingle.aspx?Pcode=H0070026&amp;FLNO=11" TargetMode="External"/><Relationship Id="rId2" Type="http://schemas.openxmlformats.org/officeDocument/2006/relationships/numbering" Target="numbering.xml"/><Relationship Id="rId16" Type="http://schemas.openxmlformats.org/officeDocument/2006/relationships/hyperlink" Target="http://law.moj.gov.tw/LawClass/LawSingle.aspx?Pcode=H0070026&amp;FLNO=2" TargetMode="External"/><Relationship Id="rId20" Type="http://schemas.openxmlformats.org/officeDocument/2006/relationships/hyperlink" Target="http://law.moj.gov.tw/LawClass/LawSingle.aspx?Pcode=H0070026&amp;FLNO=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LawClass/LawContent.aspx?PCODE=H0070026" TargetMode="External"/><Relationship Id="rId24" Type="http://schemas.openxmlformats.org/officeDocument/2006/relationships/hyperlink" Target="http://law.moj.gov.tw/LawClass/LawSingle.aspx?Pcode=H0070026&amp;FLNO=1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aw.moj.gov.tw/LawClass/LawSingle.aspx?Pcode=H0070026&amp;FLNO=1" TargetMode="External"/><Relationship Id="rId23" Type="http://schemas.openxmlformats.org/officeDocument/2006/relationships/hyperlink" Target="http://law.moj.gov.tw/LawClass/LawSingle.aspx?Pcode=H0070026&amp;FLNO=9" TargetMode="External"/><Relationship Id="rId28" Type="http://schemas.openxmlformats.org/officeDocument/2006/relationships/hyperlink" Target="http://law.moj.gov.tw/LawClass/LawSingle.aspx?Pcode=H0070026&amp;FLNO=14" TargetMode="External"/><Relationship Id="rId10" Type="http://schemas.openxmlformats.org/officeDocument/2006/relationships/hyperlink" Target="http://law.moj.gov.tw/LawClass/LawContent.aspx?PCODE=H0070026" TargetMode="External"/><Relationship Id="rId19" Type="http://schemas.openxmlformats.org/officeDocument/2006/relationships/hyperlink" Target="http://law.moj.gov.tw/LawClass/LawSingle.aspx?Pcode=H0070026&amp;FLNO=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moj.gov.tw/LawClass/LawContent.aspx?PCODE=H0070026" TargetMode="External"/><Relationship Id="rId14" Type="http://schemas.openxmlformats.org/officeDocument/2006/relationships/hyperlink" Target="http://law.moj.gov.tw/LawClass/LawContent.aspx?PCODE=H0070026" TargetMode="External"/><Relationship Id="rId22" Type="http://schemas.openxmlformats.org/officeDocument/2006/relationships/hyperlink" Target="http://law.moj.gov.tw/LawClass/LawSingle.aspx?Pcode=H0070026&amp;FLNO=8" TargetMode="External"/><Relationship Id="rId27" Type="http://schemas.openxmlformats.org/officeDocument/2006/relationships/hyperlink" Target="http://law.moj.gov.tw/LawClass/LawSingle.aspx?Pcode=H0070026&amp;FLNO=13" TargetMode="External"/><Relationship Id="rId30"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B7475-8018-4DC6-A544-505B579B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4607</Words>
  <Characters>26265</Characters>
  <Application>Microsoft Office Word</Application>
  <DocSecurity>0</DocSecurity>
  <Lines>218</Lines>
  <Paragraphs>61</Paragraphs>
  <ScaleCrop>false</ScaleCrop>
  <Company>Hewlett-Packard Company</Company>
  <LinksUpToDate>false</LinksUpToDate>
  <CharactersWithSpaces>30811</CharactersWithSpaces>
  <SharedDoc>false</SharedDoc>
  <HLinks>
    <vt:vector size="6" baseType="variant">
      <vt:variant>
        <vt:i4>786433</vt:i4>
      </vt:variant>
      <vt:variant>
        <vt:i4>0</vt:i4>
      </vt:variant>
      <vt:variant>
        <vt:i4>0</vt:i4>
      </vt:variant>
      <vt:variant>
        <vt:i4>5</vt:i4>
      </vt:variant>
      <vt:variant>
        <vt:lpwstr>http://www.tc.edu.tw/images/logo/tc-logo-word.jpg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102學年度臺中市國民中小學常態編班推動委員會會議議程</dc:title>
  <dc:subject/>
  <dc:creator>user</dc:creator>
  <cp:keywords/>
  <dc:description/>
  <cp:lastModifiedBy>ABC</cp:lastModifiedBy>
  <cp:revision>2</cp:revision>
  <cp:lastPrinted>2018-10-13T08:56:00Z</cp:lastPrinted>
  <dcterms:created xsi:type="dcterms:W3CDTF">2019-10-03T14:27:00Z</dcterms:created>
  <dcterms:modified xsi:type="dcterms:W3CDTF">2019-10-03T14:27:00Z</dcterms:modified>
</cp:coreProperties>
</file>